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A67A" w14:textId="14BE709B" w:rsidR="00E277D2" w:rsidRPr="009E3885" w:rsidRDefault="00396C3E">
      <w:pPr>
        <w:spacing w:before="240" w:after="240" w:line="240" w:lineRule="auto"/>
        <w:rPr>
          <w:rFonts w:asciiTheme="majorHAnsi" w:hAnsiTheme="majorHAnsi" w:cstheme="majorHAnsi"/>
          <w:b/>
          <w:sz w:val="28"/>
          <w:szCs w:val="28"/>
        </w:rPr>
      </w:pPr>
      <w:r w:rsidRPr="009E3885">
        <w:rPr>
          <w:rFonts w:asciiTheme="majorHAnsi" w:hAnsiTheme="majorHAnsi" w:cstheme="majorHAnsi"/>
          <w:b/>
          <w:sz w:val="28"/>
          <w:szCs w:val="28"/>
        </w:rPr>
        <w:t>Memorandum to Accompany Model Circular Economy Local Resolution</w:t>
      </w:r>
    </w:p>
    <w:p w14:paraId="1CFA5F4F" w14:textId="06950ABE" w:rsidR="009E3885" w:rsidRPr="009E3885" w:rsidRDefault="009E3885" w:rsidP="009E3885">
      <w:pPr>
        <w:spacing w:before="240" w:after="240" w:line="240" w:lineRule="auto"/>
        <w:rPr>
          <w:rFonts w:asciiTheme="majorHAnsi" w:hAnsiTheme="majorHAnsi" w:cstheme="majorHAnsi"/>
          <w:b/>
          <w:i/>
          <w:iCs/>
        </w:rPr>
      </w:pPr>
      <w:r w:rsidRPr="009E3885">
        <w:rPr>
          <w:rFonts w:asciiTheme="majorHAnsi" w:hAnsiTheme="majorHAnsi" w:cstheme="majorHAnsi"/>
          <w:i/>
          <w:iCs/>
        </w:rPr>
        <w:t xml:space="preserve">This memorandum was prepared as a joint effort between the Climate Equity Policy Center and the implementation project of Legal Pathways to Deep Decarbonization (Michael B. Gerrard and John C. </w:t>
      </w:r>
      <w:proofErr w:type="spellStart"/>
      <w:r w:rsidRPr="009E3885">
        <w:rPr>
          <w:rFonts w:asciiTheme="majorHAnsi" w:hAnsiTheme="majorHAnsi" w:cstheme="majorHAnsi"/>
          <w:i/>
          <w:iCs/>
        </w:rPr>
        <w:t>Dernbach</w:t>
      </w:r>
      <w:proofErr w:type="spellEnd"/>
      <w:r w:rsidRPr="009E3885">
        <w:rPr>
          <w:rFonts w:asciiTheme="majorHAnsi" w:hAnsiTheme="majorHAnsi" w:cstheme="majorHAnsi"/>
          <w:i/>
          <w:iCs/>
        </w:rPr>
        <w:t xml:space="preserve">, eds. Environmental Law Institute [2019]) (LPDD), </w:t>
      </w:r>
      <w:hyperlink r:id="rId7" w:history="1">
        <w:r w:rsidRPr="009E3885">
          <w:rPr>
            <w:rStyle w:val="Hyperlink"/>
            <w:rFonts w:asciiTheme="majorHAnsi" w:hAnsiTheme="majorHAnsi" w:cstheme="majorHAnsi"/>
            <w:i/>
            <w:iCs/>
          </w:rPr>
          <w:t>https://lpdd.org</w:t>
        </w:r>
      </w:hyperlink>
      <w:r w:rsidRPr="009E3885">
        <w:rPr>
          <w:rFonts w:asciiTheme="majorHAnsi" w:hAnsiTheme="majorHAnsi" w:cstheme="majorHAnsi"/>
          <w:i/>
          <w:iCs/>
        </w:rPr>
        <w:t>.</w:t>
      </w:r>
      <w:r w:rsidRPr="009E3885">
        <w:rPr>
          <w:rStyle w:val="FootnoteReference"/>
          <w:rFonts w:asciiTheme="majorHAnsi" w:hAnsiTheme="majorHAnsi" w:cstheme="majorHAnsi"/>
          <w:bCs/>
        </w:rPr>
        <w:footnoteReference w:id="1"/>
      </w:r>
    </w:p>
    <w:p w14:paraId="35DB6EF6" w14:textId="2110CFA3" w:rsidR="00E277D2" w:rsidRPr="007F1015" w:rsidRDefault="00396C3E">
      <w:pPr>
        <w:numPr>
          <w:ilvl w:val="0"/>
          <w:numId w:val="2"/>
        </w:numPr>
        <w:spacing w:before="240" w:after="240" w:line="240" w:lineRule="auto"/>
        <w:rPr>
          <w:rFonts w:asciiTheme="majorHAnsi" w:hAnsiTheme="majorHAnsi" w:cstheme="majorHAnsi"/>
          <w:b/>
        </w:rPr>
      </w:pPr>
      <w:r w:rsidRPr="007F1015">
        <w:rPr>
          <w:rFonts w:asciiTheme="majorHAnsi" w:hAnsiTheme="majorHAnsi" w:cstheme="majorHAnsi"/>
          <w:b/>
        </w:rPr>
        <w:t>Introduction</w:t>
      </w:r>
    </w:p>
    <w:p w14:paraId="3E3CA8A3"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As governments look to revitalize pandemic-damaged economies, there is no better time to begin the transition to a system that is more efficient, saves money, promotes opportunity, and protects our communities from pollution and toxic contaminants. Our current economy extracts resources from nature, manufactures products for brief use, and generates staggering amounts of garbage and pollution.</w:t>
      </w:r>
      <w:r w:rsidRPr="007F1015">
        <w:rPr>
          <w:rFonts w:asciiTheme="majorHAnsi" w:hAnsiTheme="majorHAnsi" w:cstheme="majorHAnsi"/>
          <w:vertAlign w:val="superscript"/>
        </w:rPr>
        <w:footnoteReference w:id="2"/>
      </w:r>
      <w:r w:rsidRPr="007F1015">
        <w:rPr>
          <w:rFonts w:asciiTheme="majorHAnsi" w:hAnsiTheme="majorHAnsi" w:cstheme="majorHAnsi"/>
        </w:rPr>
        <w:t xml:space="preserve"> Cities, towns, and counties can support economic recovery and long-term sustainability by passing resolutions that get them started on the path to a circular economy -- an economic system that minimizes resource extraction and waste, while providing better jobs, and reducing pollution. This memo explores how local governments such as cities and counties can support the transition to a circular economy, detailing benefits, the roles and opportunities for local government, and how a resolution can identify specific commitments to set this transition in motion.</w:t>
      </w:r>
    </w:p>
    <w:p w14:paraId="381E43D1" w14:textId="77777777" w:rsidR="00E277D2" w:rsidRPr="007F1015" w:rsidRDefault="00396C3E">
      <w:pPr>
        <w:numPr>
          <w:ilvl w:val="0"/>
          <w:numId w:val="2"/>
        </w:numPr>
        <w:spacing w:before="240" w:after="240" w:line="240" w:lineRule="auto"/>
        <w:rPr>
          <w:rFonts w:asciiTheme="majorHAnsi" w:hAnsiTheme="majorHAnsi" w:cstheme="majorHAnsi"/>
          <w:b/>
        </w:rPr>
      </w:pPr>
      <w:r w:rsidRPr="007F1015">
        <w:rPr>
          <w:rFonts w:asciiTheme="majorHAnsi" w:hAnsiTheme="majorHAnsi" w:cstheme="majorHAnsi"/>
          <w:b/>
        </w:rPr>
        <w:t>What Is a Circular Economy?</w:t>
      </w:r>
    </w:p>
    <w:p w14:paraId="7C1C7127"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A circular economy is an economic system that minimizes resource extraction and reduces resource use and waste by ensuring that all resources cycle indefinitely.  In a circular economy, products and services are reused or converted into new forms; biological materials return to natural systems while non-biological materials experience long term use and reuse in production.</w:t>
      </w:r>
      <w:r w:rsidRPr="007F1015">
        <w:rPr>
          <w:rFonts w:asciiTheme="majorHAnsi" w:hAnsiTheme="majorHAnsi" w:cstheme="majorHAnsi"/>
          <w:vertAlign w:val="superscript"/>
        </w:rPr>
        <w:footnoteReference w:id="3"/>
      </w:r>
      <w:r w:rsidRPr="007F1015">
        <w:rPr>
          <w:rFonts w:asciiTheme="majorHAnsi" w:hAnsiTheme="majorHAnsi" w:cstheme="majorHAnsi"/>
        </w:rPr>
        <w:t xml:space="preserve"> Circular economies encourage companies to design their products for reuse, recycling, or upcycling, while also necessitating reduced consumption and key steps by governmental and private actors.</w:t>
      </w:r>
      <w:r w:rsidRPr="007F1015">
        <w:rPr>
          <w:rFonts w:asciiTheme="majorHAnsi" w:hAnsiTheme="majorHAnsi" w:cstheme="majorHAnsi"/>
          <w:vertAlign w:val="superscript"/>
        </w:rPr>
        <w:footnoteReference w:id="4"/>
      </w:r>
      <w:r w:rsidRPr="007F1015">
        <w:rPr>
          <w:rFonts w:asciiTheme="majorHAnsi" w:hAnsiTheme="majorHAnsi" w:cstheme="majorHAnsi"/>
        </w:rPr>
        <w:t xml:space="preserve"> While sometimes conflated with recycling itself, a circular economy requires far more significant steps to reduce resource use and eliminate waste. Circular economies are different than traditional linear economies, in which materials are extracted to build products with short lifespans that are then thrown away. A circular economy takes into account the finite limits of resources available as well as the societal and environmental </w:t>
      </w:r>
      <w:r w:rsidRPr="007F1015">
        <w:rPr>
          <w:rFonts w:asciiTheme="majorHAnsi" w:hAnsiTheme="majorHAnsi" w:cstheme="majorHAnsi"/>
        </w:rPr>
        <w:lastRenderedPageBreak/>
        <w:t>impacts of the exorbitant amount of waste that a traditional linear economy produces, prioritizing sustainability, while reaping the benefits of a thriving economy.</w:t>
      </w:r>
      <w:r w:rsidRPr="007F1015">
        <w:rPr>
          <w:rFonts w:asciiTheme="majorHAnsi" w:hAnsiTheme="majorHAnsi" w:cstheme="majorHAnsi"/>
          <w:vertAlign w:val="superscript"/>
        </w:rPr>
        <w:footnoteReference w:id="5"/>
      </w:r>
      <w:r w:rsidRPr="007F1015">
        <w:rPr>
          <w:rFonts w:asciiTheme="majorHAnsi" w:hAnsiTheme="majorHAnsi" w:cstheme="majorHAnsi"/>
        </w:rPr>
        <w:t xml:space="preserve"> </w:t>
      </w:r>
    </w:p>
    <w:p w14:paraId="6A2DE944" w14:textId="77777777" w:rsidR="00E277D2" w:rsidRPr="007F1015" w:rsidRDefault="00396C3E">
      <w:pPr>
        <w:numPr>
          <w:ilvl w:val="0"/>
          <w:numId w:val="3"/>
        </w:numPr>
        <w:spacing w:before="240" w:after="240" w:line="240" w:lineRule="auto"/>
        <w:rPr>
          <w:rFonts w:asciiTheme="majorHAnsi" w:hAnsiTheme="majorHAnsi" w:cstheme="majorHAnsi"/>
          <w:b/>
          <w:i/>
        </w:rPr>
      </w:pPr>
      <w:r w:rsidRPr="007F1015">
        <w:rPr>
          <w:rFonts w:asciiTheme="majorHAnsi" w:hAnsiTheme="majorHAnsi" w:cstheme="majorHAnsi"/>
          <w:b/>
          <w:i/>
        </w:rPr>
        <w:t>History and Definition</w:t>
      </w:r>
    </w:p>
    <w:p w14:paraId="7E5AB888" w14:textId="77777777" w:rsidR="00E277D2" w:rsidRPr="007F1015" w:rsidRDefault="00396C3E">
      <w:pPr>
        <w:spacing w:before="240" w:after="240" w:line="240" w:lineRule="auto"/>
        <w:rPr>
          <w:rFonts w:asciiTheme="majorHAnsi" w:hAnsiTheme="majorHAnsi" w:cstheme="majorHAnsi"/>
          <w:vertAlign w:val="superscript"/>
        </w:rPr>
      </w:pPr>
      <w:r w:rsidRPr="007F1015">
        <w:rPr>
          <w:rFonts w:asciiTheme="majorHAnsi" w:hAnsiTheme="majorHAnsi" w:cstheme="majorHAnsi"/>
        </w:rPr>
        <w:t xml:space="preserve">For decades, economists and others have explored economic approaches that support long-term economic growth while helping, rather than harming, environmental and social health. The idea of a circular economy first began to take hold in the 1970’s when Walter </w:t>
      </w:r>
      <w:proofErr w:type="spellStart"/>
      <w:r w:rsidRPr="007F1015">
        <w:rPr>
          <w:rFonts w:asciiTheme="majorHAnsi" w:hAnsiTheme="majorHAnsi" w:cstheme="majorHAnsi"/>
        </w:rPr>
        <w:t>Stahel</w:t>
      </w:r>
      <w:proofErr w:type="spellEnd"/>
      <w:r w:rsidRPr="007F1015">
        <w:rPr>
          <w:rFonts w:asciiTheme="majorHAnsi" w:hAnsiTheme="majorHAnsi" w:cstheme="majorHAnsi"/>
        </w:rPr>
        <w:t xml:space="preserve"> and Genevieve </w:t>
      </w:r>
      <w:proofErr w:type="spellStart"/>
      <w:r w:rsidRPr="007F1015">
        <w:rPr>
          <w:rFonts w:asciiTheme="majorHAnsi" w:hAnsiTheme="majorHAnsi" w:cstheme="majorHAnsi"/>
        </w:rPr>
        <w:t>Reday</w:t>
      </w:r>
      <w:proofErr w:type="spellEnd"/>
      <w:r w:rsidRPr="007F1015">
        <w:rPr>
          <w:rFonts w:asciiTheme="majorHAnsi" w:hAnsiTheme="majorHAnsi" w:cstheme="majorHAnsi"/>
        </w:rPr>
        <w:t xml:space="preserve"> described an economy focused on waste prevention and sustainability in a report to the European Commission.</w:t>
      </w:r>
      <w:r w:rsidRPr="007F1015">
        <w:rPr>
          <w:rFonts w:asciiTheme="majorHAnsi" w:hAnsiTheme="majorHAnsi" w:cstheme="majorHAnsi"/>
          <w:vertAlign w:val="superscript"/>
        </w:rPr>
        <w:footnoteReference w:id="6"/>
      </w:r>
      <w:r w:rsidRPr="007F1015">
        <w:rPr>
          <w:rFonts w:asciiTheme="majorHAnsi" w:hAnsiTheme="majorHAnsi" w:cstheme="majorHAnsi"/>
        </w:rPr>
        <w:t xml:space="preserve"> </w:t>
      </w:r>
      <w:proofErr w:type="spellStart"/>
      <w:r w:rsidRPr="007F1015">
        <w:rPr>
          <w:rFonts w:asciiTheme="majorHAnsi" w:hAnsiTheme="majorHAnsi" w:cstheme="majorHAnsi"/>
        </w:rPr>
        <w:t>Stahel</w:t>
      </w:r>
      <w:proofErr w:type="spellEnd"/>
      <w:r w:rsidRPr="007F1015">
        <w:rPr>
          <w:rFonts w:asciiTheme="majorHAnsi" w:hAnsiTheme="majorHAnsi" w:cstheme="majorHAnsi"/>
        </w:rPr>
        <w:t xml:space="preserve"> also developed the “closed loop” economic approach, one that emphasizes “product-life extension, long-life goods, reconditioning activities, and waste prevention,” which began to play a role in German and Japanese policy in the 1980’s and 1990’s.</w:t>
      </w:r>
      <w:r w:rsidRPr="007F1015">
        <w:rPr>
          <w:rFonts w:asciiTheme="majorHAnsi" w:hAnsiTheme="majorHAnsi" w:cstheme="majorHAnsi"/>
          <w:vertAlign w:val="superscript"/>
        </w:rPr>
        <w:t xml:space="preserve"> </w:t>
      </w:r>
      <w:r w:rsidRPr="007F1015">
        <w:rPr>
          <w:rFonts w:asciiTheme="majorHAnsi" w:hAnsiTheme="majorHAnsi" w:cstheme="majorHAnsi"/>
          <w:vertAlign w:val="superscript"/>
        </w:rPr>
        <w:footnoteReference w:id="7"/>
      </w:r>
      <w:r w:rsidRPr="007F1015">
        <w:rPr>
          <w:rFonts w:asciiTheme="majorHAnsi" w:hAnsiTheme="majorHAnsi" w:cstheme="majorHAnsi"/>
          <w:vertAlign w:val="superscript"/>
        </w:rPr>
        <w:t xml:space="preserve"> </w:t>
      </w:r>
    </w:p>
    <w:p w14:paraId="796629A5"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More recently, based on research by the Ellen MacArthur Foundation, the circular economy has been defined as a “restorative or regenerative industrial system.”</w:t>
      </w:r>
      <w:r w:rsidRPr="007F1015">
        <w:rPr>
          <w:rFonts w:asciiTheme="majorHAnsi" w:hAnsiTheme="majorHAnsi" w:cstheme="majorHAnsi"/>
          <w:vertAlign w:val="superscript"/>
        </w:rPr>
        <w:footnoteReference w:id="8"/>
      </w:r>
      <w:r w:rsidRPr="007F1015">
        <w:rPr>
          <w:rFonts w:asciiTheme="majorHAnsi" w:hAnsiTheme="majorHAnsi" w:cstheme="majorHAnsi"/>
        </w:rPr>
        <w:t xml:space="preserve"> It has also been defined as “a sustainable development initiative with the objective of reducing the societal production-consumption systems’ linear material and energy throughput flows.”</w:t>
      </w:r>
      <w:r w:rsidRPr="007F1015">
        <w:rPr>
          <w:rFonts w:asciiTheme="majorHAnsi" w:hAnsiTheme="majorHAnsi" w:cstheme="majorHAnsi"/>
          <w:vertAlign w:val="superscript"/>
        </w:rPr>
        <w:footnoteReference w:id="9"/>
      </w:r>
      <w:r w:rsidRPr="007F1015">
        <w:rPr>
          <w:rFonts w:asciiTheme="majorHAnsi" w:hAnsiTheme="majorHAnsi" w:cstheme="majorHAnsi"/>
          <w:vertAlign w:val="superscript"/>
        </w:rPr>
        <w:t xml:space="preserve"> </w:t>
      </w:r>
      <w:r w:rsidRPr="007F1015">
        <w:rPr>
          <w:rFonts w:asciiTheme="majorHAnsi" w:hAnsiTheme="majorHAnsi" w:cstheme="majorHAnsi"/>
        </w:rPr>
        <w:t xml:space="preserve">Eva </w:t>
      </w:r>
      <w:proofErr w:type="spellStart"/>
      <w:r w:rsidRPr="007F1015">
        <w:rPr>
          <w:rFonts w:asciiTheme="majorHAnsi" w:hAnsiTheme="majorHAnsi" w:cstheme="majorHAnsi"/>
        </w:rPr>
        <w:t>Gladek</w:t>
      </w:r>
      <w:proofErr w:type="spellEnd"/>
      <w:r w:rsidRPr="007F1015">
        <w:rPr>
          <w:rFonts w:asciiTheme="majorHAnsi" w:hAnsiTheme="majorHAnsi" w:cstheme="majorHAnsi"/>
        </w:rPr>
        <w:t xml:space="preserve"> has set out seven pillars of a circular economy, which focus on the desired end state of a circular economy.</w:t>
      </w:r>
      <w:r w:rsidRPr="007F1015">
        <w:rPr>
          <w:rFonts w:asciiTheme="majorHAnsi" w:hAnsiTheme="majorHAnsi" w:cstheme="majorHAnsi"/>
          <w:vertAlign w:val="superscript"/>
        </w:rPr>
        <w:footnoteReference w:id="10"/>
      </w:r>
      <w:r w:rsidRPr="007F1015">
        <w:rPr>
          <w:rFonts w:asciiTheme="majorHAnsi" w:hAnsiTheme="majorHAnsi" w:cstheme="majorHAnsi"/>
        </w:rPr>
        <w:t xml:space="preserve"> Given the various social and industrial perspectives with which to view the circular economy, it is difficult to adopt one universal definition of this concept. We define a circular economy as one in which resource extraction and waste are reduced to a minimum and eventually eliminated, resources are reused efficiently, the value of products, materials, and resources is maintained, and natural systems are regenerated rather than depleted. </w:t>
      </w:r>
    </w:p>
    <w:p w14:paraId="5F58A30A"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Different economic theories describe variations on how to frame the concept of an economic system that avoids waste and environmental injustice, reduces resource extraction through reuse of materials and products, and supports good, clean jobs. The term circular economy emphasizes the virtuous cycles that return biological materials back to natural systems and non-biological materials for long term use and reuse in production. The term regenerative economy is related but places a greater emphasis on a just and sustainable economic system that incorporates circularity, regeneration, and balance. Also relevant is the concept of doughnut economics: the inside ring of the doughnut shows the minimum humans need to survive and thrive, the outside ring depicts the limitations of the planet, and our </w:t>
      </w:r>
      <w:r w:rsidRPr="007F1015">
        <w:rPr>
          <w:rFonts w:asciiTheme="majorHAnsi" w:hAnsiTheme="majorHAnsi" w:cstheme="majorHAnsi"/>
        </w:rPr>
        <w:lastRenderedPageBreak/>
        <w:t>economy can flourish in between.</w:t>
      </w:r>
      <w:r w:rsidRPr="007F1015">
        <w:rPr>
          <w:rFonts w:asciiTheme="majorHAnsi" w:hAnsiTheme="majorHAnsi" w:cstheme="majorHAnsi"/>
          <w:vertAlign w:val="superscript"/>
        </w:rPr>
        <w:footnoteReference w:id="11"/>
      </w:r>
      <w:r w:rsidRPr="007F1015">
        <w:rPr>
          <w:rFonts w:asciiTheme="majorHAnsi" w:hAnsiTheme="majorHAnsi" w:cstheme="majorHAnsi"/>
        </w:rPr>
        <w:t xml:space="preserve"> The content of the transformation from linear to circular is more important than the terminology. </w:t>
      </w:r>
    </w:p>
    <w:p w14:paraId="66739976" w14:textId="77777777" w:rsidR="00E277D2" w:rsidRPr="007F1015" w:rsidRDefault="00396C3E">
      <w:pPr>
        <w:numPr>
          <w:ilvl w:val="0"/>
          <w:numId w:val="3"/>
        </w:numPr>
        <w:spacing w:before="240" w:after="240" w:line="240" w:lineRule="auto"/>
        <w:rPr>
          <w:rFonts w:asciiTheme="majorHAnsi" w:hAnsiTheme="majorHAnsi" w:cstheme="majorHAnsi"/>
          <w:b/>
          <w:i/>
        </w:rPr>
      </w:pPr>
      <w:r w:rsidRPr="007F1015">
        <w:rPr>
          <w:rFonts w:asciiTheme="majorHAnsi" w:hAnsiTheme="majorHAnsi" w:cstheme="majorHAnsi"/>
          <w:b/>
          <w:i/>
        </w:rPr>
        <w:t>Principles and Characteristics</w:t>
      </w:r>
    </w:p>
    <w:p w14:paraId="7BD3341B" w14:textId="77777777" w:rsidR="00E277D2" w:rsidRPr="007F1015" w:rsidRDefault="00396C3E">
      <w:pPr>
        <w:spacing w:before="240" w:line="240" w:lineRule="auto"/>
        <w:rPr>
          <w:rFonts w:asciiTheme="majorHAnsi" w:hAnsiTheme="majorHAnsi" w:cstheme="majorHAnsi"/>
        </w:rPr>
      </w:pPr>
      <w:r w:rsidRPr="007F1015">
        <w:rPr>
          <w:rFonts w:asciiTheme="majorHAnsi" w:hAnsiTheme="majorHAnsi" w:cstheme="majorHAnsi"/>
        </w:rPr>
        <w:t xml:space="preserve">Circular economies have three guiding principles: to avoid waste, keep materials and products in use, and regenerate natural systems. Walter </w:t>
      </w:r>
      <w:proofErr w:type="spellStart"/>
      <w:r w:rsidRPr="007F1015">
        <w:rPr>
          <w:rFonts w:asciiTheme="majorHAnsi" w:hAnsiTheme="majorHAnsi" w:cstheme="majorHAnsi"/>
        </w:rPr>
        <w:t>Stahel</w:t>
      </w:r>
      <w:proofErr w:type="spellEnd"/>
      <w:r w:rsidRPr="007F1015">
        <w:rPr>
          <w:rFonts w:asciiTheme="majorHAnsi" w:hAnsiTheme="majorHAnsi" w:cstheme="majorHAnsi"/>
        </w:rPr>
        <w:t xml:space="preserve"> described key components of a circular economy to include continuous material loops that minimize potential waste, functioning secondary markets, as well as goods that retain their quality and performance.</w:t>
      </w:r>
      <w:r w:rsidRPr="007F1015">
        <w:rPr>
          <w:rFonts w:asciiTheme="majorHAnsi" w:hAnsiTheme="majorHAnsi" w:cstheme="majorHAnsi"/>
          <w:vertAlign w:val="superscript"/>
        </w:rPr>
        <w:footnoteReference w:id="12"/>
      </w:r>
      <w:r w:rsidRPr="007F1015">
        <w:rPr>
          <w:rFonts w:asciiTheme="majorHAnsi" w:hAnsiTheme="majorHAnsi" w:cstheme="majorHAnsi"/>
        </w:rPr>
        <w:t xml:space="preserve">  The continuous material loops do not only apply to industrial products; they may also involve biological material, such as the reuse of nutrients in regenerative farming or composting, as well as renewable energy forms.</w:t>
      </w:r>
      <w:r w:rsidRPr="007F1015">
        <w:rPr>
          <w:rFonts w:asciiTheme="majorHAnsi" w:hAnsiTheme="majorHAnsi" w:cstheme="majorHAnsi"/>
          <w:vertAlign w:val="superscript"/>
        </w:rPr>
        <w:footnoteReference w:id="13"/>
      </w:r>
      <w:r w:rsidRPr="007F1015">
        <w:rPr>
          <w:rFonts w:asciiTheme="majorHAnsi" w:hAnsiTheme="majorHAnsi" w:cstheme="majorHAnsi"/>
          <w:vertAlign w:val="superscript"/>
        </w:rPr>
        <w:t>,</w:t>
      </w:r>
      <w:r w:rsidRPr="007F1015">
        <w:rPr>
          <w:rFonts w:asciiTheme="majorHAnsi" w:hAnsiTheme="majorHAnsi" w:cstheme="majorHAnsi"/>
          <w:vertAlign w:val="superscript"/>
        </w:rPr>
        <w:footnoteReference w:id="14"/>
      </w:r>
      <w:r w:rsidRPr="007F1015">
        <w:rPr>
          <w:rFonts w:asciiTheme="majorHAnsi" w:hAnsiTheme="majorHAnsi" w:cstheme="majorHAnsi"/>
        </w:rPr>
        <w:t xml:space="preserve"> Research has noted that in order for the transition to a circular economy to be deemed “complete,” it must involve “all actors within the society and their capacity to link and create suitable collaboration and exchange patterns.”</w:t>
      </w:r>
      <w:r w:rsidRPr="007F1015">
        <w:rPr>
          <w:rFonts w:asciiTheme="majorHAnsi" w:hAnsiTheme="majorHAnsi" w:cstheme="majorHAnsi"/>
          <w:vertAlign w:val="superscript"/>
        </w:rPr>
        <w:t>7</w:t>
      </w:r>
      <w:r w:rsidRPr="007F1015">
        <w:rPr>
          <w:rFonts w:asciiTheme="majorHAnsi" w:hAnsiTheme="majorHAnsi" w:cstheme="majorHAnsi"/>
        </w:rPr>
        <w:t xml:space="preserve"> Furthermore, in order for a circular economy to be considered “functional,” an economic return on investment for these actors is necessary, so that private companies and investors have an incentive to continue to pursue circular economic objectives. </w:t>
      </w:r>
    </w:p>
    <w:p w14:paraId="7082F3C1" w14:textId="77777777" w:rsidR="00E277D2" w:rsidRPr="007F1015" w:rsidRDefault="00396C3E">
      <w:pPr>
        <w:spacing w:before="240" w:line="240" w:lineRule="auto"/>
        <w:rPr>
          <w:rFonts w:asciiTheme="majorHAnsi" w:hAnsiTheme="majorHAnsi" w:cstheme="majorHAnsi"/>
        </w:rPr>
      </w:pPr>
      <w:r w:rsidRPr="007F1015">
        <w:rPr>
          <w:rFonts w:asciiTheme="majorHAnsi" w:hAnsiTheme="majorHAnsi" w:cstheme="majorHAnsi"/>
        </w:rPr>
        <w:t xml:space="preserve">Creating a circular economy involves alterations in practices by governmental agencies, support for businesses as they design and develop products and services for reuse and without waste, and changes in consumer practices and preferences. Circular use principles can be applied to all resource and material use and production. </w:t>
      </w:r>
    </w:p>
    <w:p w14:paraId="6ACE2E5E"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The idea of a circular economy has already gained traction all over the world, with the European Union, China, South Africa, and Chile already making efforts to incorporate it into their policies dealing with sustainability.</w:t>
      </w:r>
      <w:r w:rsidRPr="007F1015">
        <w:rPr>
          <w:rFonts w:asciiTheme="majorHAnsi" w:hAnsiTheme="majorHAnsi" w:cstheme="majorHAnsi"/>
          <w:vertAlign w:val="superscript"/>
        </w:rPr>
        <w:footnoteReference w:id="15"/>
      </w:r>
      <w:r w:rsidRPr="007F1015">
        <w:rPr>
          <w:rFonts w:asciiTheme="majorHAnsi" w:hAnsiTheme="majorHAnsi" w:cstheme="majorHAnsi"/>
        </w:rPr>
        <w:t xml:space="preserve">  </w:t>
      </w:r>
    </w:p>
    <w:p w14:paraId="02D5C4B6" w14:textId="77777777" w:rsidR="00E277D2" w:rsidRPr="007F1015" w:rsidRDefault="00396C3E">
      <w:pPr>
        <w:numPr>
          <w:ilvl w:val="0"/>
          <w:numId w:val="2"/>
        </w:numPr>
        <w:spacing w:before="240" w:after="240" w:line="240" w:lineRule="auto"/>
        <w:rPr>
          <w:rFonts w:asciiTheme="majorHAnsi" w:hAnsiTheme="majorHAnsi" w:cstheme="majorHAnsi"/>
          <w:b/>
        </w:rPr>
      </w:pPr>
      <w:r w:rsidRPr="007F1015">
        <w:rPr>
          <w:rFonts w:asciiTheme="majorHAnsi" w:hAnsiTheme="majorHAnsi" w:cstheme="majorHAnsi"/>
          <w:b/>
        </w:rPr>
        <w:t>Why A Circular Economy?</w:t>
      </w:r>
    </w:p>
    <w:p w14:paraId="5DE837A2"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 xml:space="preserve">A strong economy ensures people have good jobs and can support themselves and their families while living in a healthy environment.  But our current linear economy is based upon an ongoing extraction of resources from the natural world, resources that are used for a short period, and then dumped in </w:t>
      </w:r>
      <w:r w:rsidRPr="007F1015">
        <w:rPr>
          <w:rFonts w:asciiTheme="majorHAnsi" w:hAnsiTheme="majorHAnsi" w:cstheme="majorHAnsi"/>
        </w:rPr>
        <w:lastRenderedPageBreak/>
        <w:t xml:space="preserve">landfills and incinerators. A circular economy minimizes use of new resources, reuses and recycles products and materials, and protects and regenerates natural systems.  The findings of the report </w:t>
      </w:r>
      <w:r w:rsidRPr="007F1015">
        <w:rPr>
          <w:rFonts w:asciiTheme="majorHAnsi" w:hAnsiTheme="majorHAnsi" w:cstheme="majorHAnsi"/>
          <w:i/>
        </w:rPr>
        <w:t>The</w:t>
      </w:r>
      <w:r w:rsidRPr="007F1015">
        <w:rPr>
          <w:rFonts w:asciiTheme="majorHAnsi" w:hAnsiTheme="majorHAnsi" w:cstheme="majorHAnsi"/>
        </w:rPr>
        <w:t xml:space="preserve"> </w:t>
      </w:r>
      <w:r w:rsidRPr="007F1015">
        <w:rPr>
          <w:rFonts w:asciiTheme="majorHAnsi" w:hAnsiTheme="majorHAnsi" w:cstheme="majorHAnsi"/>
          <w:i/>
        </w:rPr>
        <w:t>Circularity Gap 2019</w:t>
      </w:r>
      <w:r w:rsidRPr="007F1015">
        <w:rPr>
          <w:rFonts w:asciiTheme="majorHAnsi" w:hAnsiTheme="majorHAnsi" w:cstheme="majorHAnsi"/>
        </w:rPr>
        <w:t xml:space="preserve"> revealed that the circular economy would be a major way of reducing greenhouse gas emissions due to the reduction of waste generated and the extension of product lifespan.</w:t>
      </w:r>
      <w:r w:rsidRPr="007F1015">
        <w:rPr>
          <w:rFonts w:asciiTheme="majorHAnsi" w:hAnsiTheme="majorHAnsi" w:cstheme="majorHAnsi"/>
          <w:vertAlign w:val="superscript"/>
        </w:rPr>
        <w:footnoteReference w:id="16"/>
      </w:r>
      <w:r w:rsidRPr="007F1015">
        <w:rPr>
          <w:rFonts w:asciiTheme="majorHAnsi" w:hAnsiTheme="majorHAnsi" w:cstheme="majorHAnsi"/>
        </w:rPr>
        <w:t xml:space="preserve"> The report also found that implementing circular economic policies can “reduce social inequality and foster low-carbon growth.”</w:t>
      </w:r>
      <w:r w:rsidRPr="007F1015">
        <w:rPr>
          <w:rFonts w:asciiTheme="majorHAnsi" w:hAnsiTheme="majorHAnsi" w:cstheme="majorHAnsi"/>
          <w:vertAlign w:val="superscript"/>
        </w:rPr>
        <w:footnoteReference w:id="17"/>
      </w:r>
    </w:p>
    <w:p w14:paraId="30AB2091"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Moving toward a circular economy brings benefits, including:</w:t>
      </w:r>
    </w:p>
    <w:p w14:paraId="51066AF8" w14:textId="02CD16FA" w:rsidR="007F1015" w:rsidRPr="007F1015" w:rsidRDefault="00396C3E" w:rsidP="007F1015">
      <w:pPr>
        <w:numPr>
          <w:ilvl w:val="0"/>
          <w:numId w:val="1"/>
        </w:numPr>
        <w:spacing w:after="100" w:afterAutospacing="1" w:line="240" w:lineRule="auto"/>
        <w:rPr>
          <w:rFonts w:asciiTheme="majorHAnsi" w:hAnsiTheme="majorHAnsi" w:cstheme="majorHAnsi"/>
        </w:rPr>
      </w:pPr>
      <w:r w:rsidRPr="007F1015">
        <w:rPr>
          <w:rFonts w:asciiTheme="majorHAnsi" w:hAnsiTheme="majorHAnsi" w:cstheme="majorHAnsi"/>
          <w:b/>
        </w:rPr>
        <w:t>Employment &amp; Economic Benefits</w:t>
      </w:r>
      <w:r w:rsidRPr="007F1015">
        <w:rPr>
          <w:rFonts w:asciiTheme="majorHAnsi" w:hAnsiTheme="majorHAnsi" w:cstheme="majorHAnsi"/>
        </w:rPr>
        <w:t>: Circular economies support new jobs, save consumers money, and create stable long-term economic development.</w:t>
      </w:r>
      <w:r w:rsidRPr="007F1015">
        <w:rPr>
          <w:rFonts w:asciiTheme="majorHAnsi" w:hAnsiTheme="majorHAnsi" w:cstheme="majorHAnsi"/>
          <w:vertAlign w:val="superscript"/>
        </w:rPr>
        <w:footnoteReference w:id="18"/>
      </w:r>
      <w:r w:rsidRPr="007F1015">
        <w:rPr>
          <w:rFonts w:asciiTheme="majorHAnsi" w:hAnsiTheme="majorHAnsi" w:cstheme="majorHAnsi"/>
        </w:rPr>
        <w:t xml:space="preserve"> A circular economy brings economic benefits for individuals, businesses, and government, by reducing costs of resources and waste disposal, generating jobs, supporting efficiency in design, supporting responsible business practices, and decreasing externalized health and climate costs.</w:t>
      </w:r>
      <w:r w:rsidRPr="007F1015">
        <w:rPr>
          <w:rFonts w:asciiTheme="majorHAnsi" w:hAnsiTheme="majorHAnsi" w:cstheme="majorHAnsi"/>
          <w:vertAlign w:val="superscript"/>
        </w:rPr>
        <w:footnoteReference w:id="19"/>
      </w:r>
      <w:r w:rsidRPr="007F1015">
        <w:rPr>
          <w:rFonts w:asciiTheme="majorHAnsi" w:hAnsiTheme="majorHAnsi" w:cstheme="majorHAnsi"/>
        </w:rPr>
        <w:t xml:space="preserve"> </w:t>
      </w:r>
    </w:p>
    <w:p w14:paraId="0101530A" w14:textId="77777777" w:rsidR="00E277D2" w:rsidRPr="007F1015" w:rsidRDefault="00396C3E" w:rsidP="007F1015">
      <w:pPr>
        <w:numPr>
          <w:ilvl w:val="0"/>
          <w:numId w:val="1"/>
        </w:numPr>
        <w:spacing w:after="100" w:afterAutospacing="1" w:line="240" w:lineRule="auto"/>
        <w:rPr>
          <w:rFonts w:asciiTheme="majorHAnsi" w:hAnsiTheme="majorHAnsi" w:cstheme="majorHAnsi"/>
        </w:rPr>
      </w:pPr>
      <w:r w:rsidRPr="007F1015">
        <w:rPr>
          <w:rFonts w:asciiTheme="majorHAnsi" w:hAnsiTheme="majorHAnsi" w:cstheme="majorHAnsi"/>
          <w:b/>
        </w:rPr>
        <w:t>Sustainable Businesses</w:t>
      </w:r>
      <w:r w:rsidRPr="007F1015">
        <w:rPr>
          <w:rFonts w:asciiTheme="majorHAnsi" w:hAnsiTheme="majorHAnsi" w:cstheme="majorHAnsi"/>
        </w:rPr>
        <w:t>: Local and state governments can support and invest in rebuilding our economies to drive change in key local systems and incorporate and strengthen concepts of circularity in the business community, in order to provide for good jobs for residents, thriving markets, healthy communities, and sustainable and regenerative intersections between the natural and human worlds.</w:t>
      </w:r>
      <w:r w:rsidRPr="007F1015">
        <w:rPr>
          <w:rFonts w:asciiTheme="majorHAnsi" w:hAnsiTheme="majorHAnsi" w:cstheme="majorHAnsi"/>
          <w:vertAlign w:val="superscript"/>
        </w:rPr>
        <w:footnoteReference w:id="20"/>
      </w:r>
      <w:r w:rsidRPr="007F1015">
        <w:rPr>
          <w:rFonts w:asciiTheme="majorHAnsi" w:hAnsiTheme="majorHAnsi" w:cstheme="majorHAnsi"/>
        </w:rPr>
        <w:t xml:space="preserve"> A key opportunity exists to create and support local and regional supply chains. </w:t>
      </w:r>
    </w:p>
    <w:p w14:paraId="54B0A1DD" w14:textId="77777777" w:rsidR="007F1015" w:rsidRDefault="00396C3E" w:rsidP="007F1015">
      <w:pPr>
        <w:numPr>
          <w:ilvl w:val="0"/>
          <w:numId w:val="1"/>
        </w:numPr>
        <w:spacing w:after="100" w:afterAutospacing="1" w:line="240" w:lineRule="auto"/>
        <w:rPr>
          <w:rFonts w:asciiTheme="majorHAnsi" w:hAnsiTheme="majorHAnsi" w:cstheme="majorHAnsi"/>
        </w:rPr>
      </w:pPr>
      <w:r w:rsidRPr="007F1015">
        <w:rPr>
          <w:rFonts w:asciiTheme="majorHAnsi" w:hAnsiTheme="majorHAnsi" w:cstheme="majorHAnsi"/>
          <w:b/>
        </w:rPr>
        <w:t>Climate Change Mitigation</w:t>
      </w:r>
      <w:r w:rsidRPr="007F1015">
        <w:rPr>
          <w:rFonts w:asciiTheme="majorHAnsi" w:hAnsiTheme="majorHAnsi" w:cstheme="majorHAnsi"/>
        </w:rPr>
        <w:t>: Circular economies reduce contributions to climate change by reducing and avoiding resource extraction, transportation costs, and waste streams that fill landfills and municipal waste management facilities, significantly increasing carbon emissions.</w:t>
      </w:r>
      <w:r w:rsidRPr="007F1015">
        <w:rPr>
          <w:rFonts w:asciiTheme="majorHAnsi" w:hAnsiTheme="majorHAnsi" w:cstheme="majorHAnsi"/>
          <w:vertAlign w:val="superscript"/>
        </w:rPr>
        <w:footnoteReference w:id="21"/>
      </w:r>
      <w:r w:rsidRPr="007F1015">
        <w:rPr>
          <w:rFonts w:asciiTheme="majorHAnsi" w:hAnsiTheme="majorHAnsi" w:cstheme="majorHAnsi"/>
        </w:rPr>
        <w:t xml:space="preserve"> </w:t>
      </w:r>
    </w:p>
    <w:p w14:paraId="3E24FE70" w14:textId="4F7EF603" w:rsidR="00E277D2" w:rsidRPr="007F1015" w:rsidRDefault="00396C3E" w:rsidP="007F1015">
      <w:pPr>
        <w:numPr>
          <w:ilvl w:val="0"/>
          <w:numId w:val="1"/>
        </w:numPr>
        <w:spacing w:after="100" w:afterAutospacing="1" w:line="240" w:lineRule="auto"/>
        <w:rPr>
          <w:rFonts w:asciiTheme="majorHAnsi" w:hAnsiTheme="majorHAnsi" w:cstheme="majorHAnsi"/>
        </w:rPr>
      </w:pPr>
      <w:r w:rsidRPr="007F1015">
        <w:rPr>
          <w:rFonts w:asciiTheme="majorHAnsi" w:hAnsiTheme="majorHAnsi" w:cstheme="majorHAnsi"/>
          <w:b/>
        </w:rPr>
        <w:t>Supports Environmental Justice</w:t>
      </w:r>
      <w:r w:rsidRPr="007F1015">
        <w:rPr>
          <w:rFonts w:asciiTheme="majorHAnsi" w:hAnsiTheme="majorHAnsi" w:cstheme="majorHAnsi"/>
        </w:rPr>
        <w:t>: Many low-income communities and communities of color are plagued by toxic air, soil, and water pollution due to incineration, landfills, manufacturing, production, and resource extraction near residential areas.</w:t>
      </w:r>
      <w:r w:rsidRPr="007F1015">
        <w:rPr>
          <w:rFonts w:asciiTheme="majorHAnsi" w:hAnsiTheme="majorHAnsi" w:cstheme="majorHAnsi"/>
          <w:vertAlign w:val="superscript"/>
        </w:rPr>
        <w:footnoteReference w:id="22"/>
      </w:r>
      <w:r w:rsidRPr="007F1015">
        <w:rPr>
          <w:rFonts w:asciiTheme="majorHAnsi" w:hAnsiTheme="majorHAnsi" w:cstheme="majorHAnsi"/>
        </w:rPr>
        <w:t xml:space="preserve"> While a circular economy will not end injustice related to race and class by itself, a circular economy first decreases waste, and ultimately will lead to waste becoming obsolete, presenting a more permanent, consistent, and </w:t>
      </w:r>
      <w:r w:rsidRPr="007F1015">
        <w:rPr>
          <w:rFonts w:asciiTheme="majorHAnsi" w:hAnsiTheme="majorHAnsi" w:cstheme="majorHAnsi"/>
        </w:rPr>
        <w:lastRenderedPageBreak/>
        <w:t>healthier solution to the problem of polluted communities. The first step in environmental remediation is to stop making the problem worse. If a company has adopted circular methods and eliminated the lion’s share of their waste, ongoing contamination of environmental justice communities stops, and efforts to clean and invest in communities can be renewed.</w:t>
      </w:r>
    </w:p>
    <w:p w14:paraId="2C41E292" w14:textId="77777777" w:rsidR="00E277D2" w:rsidRPr="007F1015" w:rsidRDefault="00396C3E">
      <w:pPr>
        <w:numPr>
          <w:ilvl w:val="0"/>
          <w:numId w:val="2"/>
        </w:numPr>
        <w:spacing w:before="240" w:after="240" w:line="240" w:lineRule="auto"/>
        <w:rPr>
          <w:rFonts w:asciiTheme="majorHAnsi" w:hAnsiTheme="majorHAnsi" w:cstheme="majorHAnsi"/>
          <w:b/>
        </w:rPr>
      </w:pPr>
      <w:r w:rsidRPr="007F1015">
        <w:rPr>
          <w:rFonts w:asciiTheme="majorHAnsi" w:hAnsiTheme="majorHAnsi" w:cstheme="majorHAnsi"/>
          <w:b/>
        </w:rPr>
        <w:t xml:space="preserve">Policy Approaches </w:t>
      </w:r>
    </w:p>
    <w:p w14:paraId="769DCEF5" w14:textId="54EB592A" w:rsidR="00E277D2" w:rsidRPr="007F1015" w:rsidRDefault="00396C3E">
      <w:pPr>
        <w:spacing w:before="240" w:line="240" w:lineRule="auto"/>
        <w:rPr>
          <w:rFonts w:asciiTheme="majorHAnsi" w:hAnsiTheme="majorHAnsi" w:cstheme="majorHAnsi"/>
        </w:rPr>
      </w:pPr>
      <w:r w:rsidRPr="007F1015">
        <w:rPr>
          <w:rFonts w:asciiTheme="majorHAnsi" w:hAnsiTheme="majorHAnsi" w:cstheme="majorHAnsi"/>
        </w:rPr>
        <w:t xml:space="preserve">Local governments can support and advance circular economies through a variety of policy approaches. This memo accompanies a </w:t>
      </w:r>
      <w:hyperlink r:id="rId8" w:history="1">
        <w:r w:rsidRPr="0092115A">
          <w:rPr>
            <w:rStyle w:val="Hyperlink"/>
            <w:rFonts w:asciiTheme="majorHAnsi" w:hAnsiTheme="majorHAnsi" w:cstheme="majorHAnsi"/>
          </w:rPr>
          <w:t>local resolution</w:t>
        </w:r>
      </w:hyperlink>
      <w:r w:rsidRPr="007F1015">
        <w:rPr>
          <w:rFonts w:asciiTheme="majorHAnsi" w:hAnsiTheme="majorHAnsi" w:cstheme="majorHAnsi"/>
        </w:rPr>
        <w:t>, which is, as described in further detail below, intended as a starting point to support local jurisdictions as they embark on the journey to developing a more circular economy through a supportive policy statement, an internal assessment of emissions, resource, and waste flows, and identification of key opportunities.  Down the road, depending upon state law and local interest, local governments can take additional steps, such as:</w:t>
      </w:r>
    </w:p>
    <w:p w14:paraId="1F1977A1" w14:textId="77777777" w:rsidR="00E277D2" w:rsidRPr="007F1015" w:rsidRDefault="00396C3E">
      <w:pPr>
        <w:numPr>
          <w:ilvl w:val="0"/>
          <w:numId w:val="4"/>
        </w:numPr>
        <w:spacing w:line="240" w:lineRule="auto"/>
        <w:rPr>
          <w:rFonts w:asciiTheme="majorHAnsi" w:hAnsiTheme="majorHAnsi" w:cstheme="majorHAnsi"/>
        </w:rPr>
      </w:pPr>
      <w:r w:rsidRPr="007F1015">
        <w:rPr>
          <w:rFonts w:asciiTheme="majorHAnsi" w:hAnsiTheme="majorHAnsi" w:cstheme="majorHAnsi"/>
        </w:rPr>
        <w:t>Plastic bag, plastic food packaging, and utensil bans.</w:t>
      </w:r>
    </w:p>
    <w:p w14:paraId="2F0F213F" w14:textId="77777777" w:rsidR="00E277D2" w:rsidRPr="007F1015" w:rsidRDefault="00396C3E">
      <w:pPr>
        <w:numPr>
          <w:ilvl w:val="0"/>
          <w:numId w:val="4"/>
        </w:numPr>
        <w:spacing w:line="240" w:lineRule="auto"/>
        <w:rPr>
          <w:rFonts w:asciiTheme="majorHAnsi" w:hAnsiTheme="majorHAnsi" w:cstheme="majorHAnsi"/>
        </w:rPr>
      </w:pPr>
      <w:r w:rsidRPr="007F1015">
        <w:rPr>
          <w:rFonts w:asciiTheme="majorHAnsi" w:hAnsiTheme="majorHAnsi" w:cstheme="majorHAnsi"/>
        </w:rPr>
        <w:t>Food waste restrictions that encourage or require composting and other measures to keep food waste out of waste streams.</w:t>
      </w:r>
    </w:p>
    <w:p w14:paraId="727B4BD8" w14:textId="77777777" w:rsidR="00E277D2" w:rsidRPr="007F1015" w:rsidRDefault="00396C3E">
      <w:pPr>
        <w:numPr>
          <w:ilvl w:val="0"/>
          <w:numId w:val="4"/>
        </w:numPr>
        <w:spacing w:line="240" w:lineRule="auto"/>
        <w:rPr>
          <w:rFonts w:asciiTheme="majorHAnsi" w:hAnsiTheme="majorHAnsi" w:cstheme="majorHAnsi"/>
        </w:rPr>
      </w:pPr>
      <w:r w:rsidRPr="007F1015">
        <w:rPr>
          <w:rFonts w:asciiTheme="majorHAnsi" w:hAnsiTheme="majorHAnsi" w:cstheme="majorHAnsi"/>
        </w:rPr>
        <w:t>Extended producer responsibility laws that require producers to take responsibility for disposing of consumer waste across various products.</w:t>
      </w:r>
    </w:p>
    <w:p w14:paraId="7F199520" w14:textId="77777777" w:rsidR="00E277D2" w:rsidRPr="007F1015" w:rsidRDefault="00396C3E">
      <w:pPr>
        <w:numPr>
          <w:ilvl w:val="0"/>
          <w:numId w:val="4"/>
        </w:numPr>
        <w:spacing w:line="240" w:lineRule="auto"/>
        <w:rPr>
          <w:rFonts w:asciiTheme="majorHAnsi" w:hAnsiTheme="majorHAnsi" w:cstheme="majorHAnsi"/>
        </w:rPr>
      </w:pPr>
      <w:r w:rsidRPr="007F1015">
        <w:rPr>
          <w:rFonts w:asciiTheme="majorHAnsi" w:hAnsiTheme="majorHAnsi" w:cstheme="majorHAnsi"/>
        </w:rPr>
        <w:t>Municipal procurement policies focused on ensuring that local governmental purchases encourage or require circular processes.</w:t>
      </w:r>
    </w:p>
    <w:p w14:paraId="137AEFFA" w14:textId="77777777" w:rsidR="00E277D2" w:rsidRPr="007F1015" w:rsidRDefault="00396C3E">
      <w:pPr>
        <w:numPr>
          <w:ilvl w:val="0"/>
          <w:numId w:val="4"/>
        </w:numPr>
        <w:spacing w:after="240" w:line="240" w:lineRule="auto"/>
        <w:rPr>
          <w:rFonts w:asciiTheme="majorHAnsi" w:hAnsiTheme="majorHAnsi" w:cstheme="majorHAnsi"/>
        </w:rPr>
      </w:pPr>
      <w:r w:rsidRPr="007F1015">
        <w:rPr>
          <w:rFonts w:asciiTheme="majorHAnsi" w:hAnsiTheme="majorHAnsi" w:cstheme="majorHAnsi"/>
        </w:rPr>
        <w:t>Incentives to encourage adoption of circular practices for existing businesses or establishment of new circular businesses.</w:t>
      </w:r>
    </w:p>
    <w:p w14:paraId="6E550D54" w14:textId="77777777" w:rsidR="00E277D2" w:rsidRPr="007F1015" w:rsidRDefault="00396C3E">
      <w:pPr>
        <w:spacing w:after="240" w:line="240" w:lineRule="auto"/>
        <w:rPr>
          <w:rFonts w:asciiTheme="majorHAnsi" w:hAnsiTheme="majorHAnsi" w:cstheme="majorHAnsi"/>
          <w:b/>
        </w:rPr>
      </w:pPr>
      <w:r w:rsidRPr="007F1015">
        <w:rPr>
          <w:rFonts w:asciiTheme="majorHAnsi" w:hAnsiTheme="majorHAnsi" w:cstheme="majorHAnsi"/>
        </w:rPr>
        <w:t xml:space="preserve">Such steps would provide an excellent follow up to adoption of an introductory resolution. See Appendix A for examples of such policies that have been adopted in different locations. </w:t>
      </w:r>
    </w:p>
    <w:p w14:paraId="4FED429B" w14:textId="77777777" w:rsidR="00E277D2" w:rsidRPr="007F1015" w:rsidRDefault="00396C3E">
      <w:pPr>
        <w:spacing w:before="240" w:after="240" w:line="240" w:lineRule="auto"/>
        <w:rPr>
          <w:rFonts w:asciiTheme="majorHAnsi" w:hAnsiTheme="majorHAnsi" w:cstheme="majorHAnsi"/>
          <w:b/>
          <w:i/>
        </w:rPr>
      </w:pPr>
      <w:r w:rsidRPr="007F1015">
        <w:rPr>
          <w:rFonts w:asciiTheme="majorHAnsi" w:hAnsiTheme="majorHAnsi" w:cstheme="majorHAnsi"/>
          <w:b/>
          <w:i/>
        </w:rPr>
        <w:t>Model Resolution</w:t>
      </w:r>
    </w:p>
    <w:p w14:paraId="5C210E25"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This model resolution is intended to assist local governments in initiating deliberate steps along the path to a fully achieved circular economy.  Most cities and towns already engage in one or more practices that are considered circular – actions such as composting yard waste, recovering electronic waste products, banning or imposing fees on single use plastic bags, considering product lifespan in procurement decisions, and so on.  This model resolution helps local jurisdictions commit to exploring and moving toward a circular economy.  It is intended for local jurisdictions that are at the early stages of their circular economy journey.</w:t>
      </w:r>
    </w:p>
    <w:p w14:paraId="7B289979"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As noted above, different economic theories use different terminology as they describe an economic system that avoids waste, prevents environmental injustice, reduces resource extraction through reuse of materials and products, and supports local jobs. This resolution primarily uses the term circular economy, but that term is not itself the key element. The policy steps described in this resolution will have applicability regardless of the term used; a jurisdiction may substitute their preferred term.  </w:t>
      </w:r>
    </w:p>
    <w:p w14:paraId="5F94B6B5"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 xml:space="preserve">The resolution contains a number of different provisions. First, it sets out a general commitment to a transition to a circular economy.  The power of a resolution like this comes from the act of committing </w:t>
      </w:r>
      <w:r w:rsidRPr="007F1015">
        <w:rPr>
          <w:rFonts w:asciiTheme="majorHAnsi" w:hAnsiTheme="majorHAnsi" w:cstheme="majorHAnsi"/>
        </w:rPr>
        <w:lastRenderedPageBreak/>
        <w:t>to a circular economy and the opportunity for future actors to use the commitment rhetorically to advocate for further steps.</w:t>
      </w:r>
    </w:p>
    <w:p w14:paraId="6732326A" w14:textId="77777777"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 xml:space="preserve">The resolution also designates a lead department or official in charge of implementing the resolution and ensuring transparency in that process. Communities have noted the benefits of having the designated department be one that has broader authority and responsibilities within the local jurisdiction, since otherwise the scope of the circular economic analysis and considerations are more likely to be limited to matters under the authority of the relevant department. </w:t>
      </w:r>
    </w:p>
    <w:p w14:paraId="0BC50598" w14:textId="145AEB85" w:rsidR="00E277D2" w:rsidRPr="007F1015" w:rsidRDefault="00396C3E">
      <w:pPr>
        <w:spacing w:before="240" w:after="240" w:line="240" w:lineRule="auto"/>
        <w:rPr>
          <w:rFonts w:asciiTheme="majorHAnsi" w:hAnsiTheme="majorHAnsi" w:cstheme="majorHAnsi"/>
        </w:rPr>
      </w:pPr>
      <w:r w:rsidRPr="007F1015">
        <w:rPr>
          <w:rFonts w:asciiTheme="majorHAnsi" w:hAnsiTheme="majorHAnsi" w:cstheme="majorHAnsi"/>
        </w:rPr>
        <w:t xml:space="preserve">Additionally, the resolution calls for an initial assessment of resource and waste in-flow and out-flow, as well as for a more comprehensive emissions analysis. The initial assessment is intended to identify low-hanging fruit whereby the jurisdiction can easily take steps to improve its circularity and reduce waste.  </w:t>
      </w:r>
      <w:r w:rsidR="00C04CF2">
        <w:rPr>
          <w:rFonts w:asciiTheme="majorHAnsi" w:hAnsiTheme="majorHAnsi" w:cstheme="majorHAnsi"/>
        </w:rPr>
        <w:t>The assessment also requires consideration of whether there are particular neighbors or areas that experience additional burdens in terms of exposures to pollutants. In addition, t</w:t>
      </w:r>
      <w:r w:rsidRPr="007F1015">
        <w:rPr>
          <w:rFonts w:asciiTheme="majorHAnsi" w:hAnsiTheme="majorHAnsi" w:cstheme="majorHAnsi"/>
        </w:rPr>
        <w:t xml:space="preserve">he resolution calls for measurements of resource use and carbon emissions on a consumption basis, to ensure that embodied carbon and other waste related to production and transportation of products are accounted for.  Although these measurements do not create goals and accountability in and of themselves, they provide a foundation for more rigorous accountability and ambitious goal setting.  </w:t>
      </w:r>
    </w:p>
    <w:p w14:paraId="20746014" w14:textId="516AA674" w:rsidR="00E277D2" w:rsidRDefault="00396C3E">
      <w:pPr>
        <w:spacing w:before="240" w:after="240" w:line="240" w:lineRule="auto"/>
        <w:rPr>
          <w:rFonts w:asciiTheme="majorHAnsi" w:hAnsiTheme="majorHAnsi" w:cstheme="majorHAnsi"/>
        </w:rPr>
      </w:pPr>
      <w:r w:rsidRPr="007F1015">
        <w:rPr>
          <w:rFonts w:asciiTheme="majorHAnsi" w:hAnsiTheme="majorHAnsi" w:cstheme="majorHAnsi"/>
        </w:rPr>
        <w:t xml:space="preserve">The resolution requires the lead to assess additional opportunities for policy and procedural improvements with regard to some of the </w:t>
      </w:r>
      <w:proofErr w:type="spellStart"/>
      <w:r w:rsidRPr="007F1015">
        <w:rPr>
          <w:rFonts w:asciiTheme="majorHAnsi" w:hAnsiTheme="majorHAnsi" w:cstheme="majorHAnsi"/>
        </w:rPr>
        <w:t>areas</w:t>
      </w:r>
      <w:proofErr w:type="spellEnd"/>
      <w:r w:rsidRPr="007F1015">
        <w:rPr>
          <w:rFonts w:asciiTheme="majorHAnsi" w:hAnsiTheme="majorHAnsi" w:cstheme="majorHAnsi"/>
        </w:rPr>
        <w:t xml:space="preserve"> most likely to be ripe for improvement: city construction, procurement, and contracting; food waste; zoning and building codes, and water management.</w:t>
      </w:r>
    </w:p>
    <w:p w14:paraId="03809D3D" w14:textId="32286267" w:rsidR="00C04CF2" w:rsidRPr="007F1015" w:rsidRDefault="00C04CF2">
      <w:pPr>
        <w:spacing w:before="240" w:after="240" w:line="240" w:lineRule="auto"/>
        <w:rPr>
          <w:rFonts w:asciiTheme="majorHAnsi" w:hAnsiTheme="majorHAnsi" w:cstheme="majorHAnsi"/>
        </w:rPr>
      </w:pPr>
      <w:r>
        <w:rPr>
          <w:rFonts w:asciiTheme="majorHAnsi" w:hAnsiTheme="majorHAnsi" w:cstheme="majorHAnsi"/>
        </w:rPr>
        <w:t>In addition, the resolution calls for the jurisdiction to determine approaches to</w:t>
      </w:r>
      <w:r w:rsidRPr="00C04CF2">
        <w:rPr>
          <w:rFonts w:asciiTheme="majorHAnsi" w:hAnsiTheme="majorHAnsi" w:cstheme="majorHAnsi"/>
        </w:rPr>
        <w:t xml:space="preserve"> reduce exposure to waste or pollution</w:t>
      </w:r>
      <w:r>
        <w:rPr>
          <w:rFonts w:asciiTheme="majorHAnsi" w:hAnsiTheme="majorHAnsi" w:cstheme="majorHAnsi"/>
        </w:rPr>
        <w:t xml:space="preserve"> in</w:t>
      </w:r>
      <w:r w:rsidRPr="00C04CF2">
        <w:rPr>
          <w:rFonts w:asciiTheme="majorHAnsi" w:hAnsiTheme="majorHAnsi" w:cstheme="majorHAnsi"/>
        </w:rPr>
        <w:t xml:space="preserve"> low-income neighborhoods and census tracts</w:t>
      </w:r>
      <w:r>
        <w:rPr>
          <w:rFonts w:asciiTheme="majorHAnsi" w:hAnsiTheme="majorHAnsi" w:cstheme="majorHAnsi"/>
        </w:rPr>
        <w:t>, as well as in</w:t>
      </w:r>
      <w:r w:rsidRPr="00C04CF2">
        <w:rPr>
          <w:rFonts w:asciiTheme="majorHAnsi" w:hAnsiTheme="majorHAnsi" w:cstheme="majorHAnsi"/>
        </w:rPr>
        <w:t xml:space="preserve"> those with particular exposure to waste or pollution</w:t>
      </w:r>
      <w:r>
        <w:rPr>
          <w:rFonts w:asciiTheme="majorHAnsi" w:hAnsiTheme="majorHAnsi" w:cstheme="majorHAnsi"/>
        </w:rPr>
        <w:t>. Through this process, the jurisdiction can</w:t>
      </w:r>
      <w:r w:rsidRPr="00C04CF2">
        <w:rPr>
          <w:rFonts w:asciiTheme="majorHAnsi" w:hAnsiTheme="majorHAnsi" w:cstheme="majorHAnsi"/>
        </w:rPr>
        <w:t xml:space="preserve"> identify opportunities within new circular practices to reduce such exposure, and identify and mitigat</w:t>
      </w:r>
      <w:r>
        <w:rPr>
          <w:rFonts w:asciiTheme="majorHAnsi" w:hAnsiTheme="majorHAnsi" w:cstheme="majorHAnsi"/>
        </w:rPr>
        <w:t>e</w:t>
      </w:r>
      <w:r w:rsidRPr="00C04CF2">
        <w:rPr>
          <w:rFonts w:asciiTheme="majorHAnsi" w:hAnsiTheme="majorHAnsi" w:cstheme="majorHAnsi"/>
        </w:rPr>
        <w:t xml:space="preserve"> any potential increase in such exposure</w:t>
      </w:r>
      <w:r>
        <w:rPr>
          <w:rFonts w:asciiTheme="majorHAnsi" w:hAnsiTheme="majorHAnsi" w:cstheme="majorHAnsi"/>
        </w:rPr>
        <w:t>.</w:t>
      </w:r>
    </w:p>
    <w:p w14:paraId="2B969A29" w14:textId="77777777" w:rsidR="00E277D2" w:rsidRPr="007F1015" w:rsidRDefault="00396C3E">
      <w:pPr>
        <w:spacing w:before="240" w:after="240" w:line="240" w:lineRule="auto"/>
        <w:rPr>
          <w:rFonts w:asciiTheme="majorHAnsi" w:hAnsiTheme="majorHAnsi" w:cstheme="majorHAnsi"/>
          <w:b/>
        </w:rPr>
      </w:pPr>
      <w:r w:rsidRPr="007F1015">
        <w:rPr>
          <w:rFonts w:asciiTheme="majorHAnsi" w:hAnsiTheme="majorHAnsi" w:cstheme="majorHAnsi"/>
        </w:rPr>
        <w:t xml:space="preserve">The resolution also encourages support for and exploration of business and job creation opportunities. These provisions are aimed at supporting local businesses, invigorating the local economy, and developing the secondary markets that are necessary for circularity.  Moreover, by focusing on job creation possibilities for local residents and encouraging exploration of pilot job training programs or incentives, the resolution supports steps towards an economy that works for low-income people, while recognizing that some local governments will have limited internal capacity for these types of programs and will need to move slowly.  </w:t>
      </w:r>
    </w:p>
    <w:p w14:paraId="4BA4E7E4" w14:textId="2A87F54D" w:rsidR="00E277D2" w:rsidRPr="007F1015" w:rsidRDefault="00396C3E" w:rsidP="007F1015">
      <w:pPr>
        <w:pStyle w:val="ListParagraph"/>
        <w:numPr>
          <w:ilvl w:val="0"/>
          <w:numId w:val="2"/>
        </w:numPr>
        <w:spacing w:line="240" w:lineRule="auto"/>
        <w:rPr>
          <w:rFonts w:asciiTheme="majorHAnsi" w:hAnsiTheme="majorHAnsi" w:cstheme="majorHAnsi"/>
          <w:b/>
        </w:rPr>
      </w:pPr>
      <w:r w:rsidRPr="007F1015">
        <w:rPr>
          <w:rFonts w:asciiTheme="majorHAnsi" w:hAnsiTheme="majorHAnsi" w:cstheme="majorHAnsi"/>
          <w:b/>
        </w:rPr>
        <w:t>Conclusion</w:t>
      </w:r>
    </w:p>
    <w:p w14:paraId="1060FD3B" w14:textId="77777777" w:rsidR="00E277D2" w:rsidRPr="007F1015" w:rsidRDefault="00E277D2">
      <w:pPr>
        <w:spacing w:line="240" w:lineRule="auto"/>
        <w:rPr>
          <w:rFonts w:asciiTheme="majorHAnsi" w:hAnsiTheme="majorHAnsi" w:cstheme="majorHAnsi"/>
        </w:rPr>
      </w:pPr>
    </w:p>
    <w:p w14:paraId="73DF8D62"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The United States is on the cusp of a wave of policies that support a transition to a circular economy. This trend will be accelerated by local resolutions supporting the general concept of circularity, along with more advanced local, state, and federal laws on related aspects of a circular economy. Ultimately, the transition to a fully achieved circular economy will support climate action and local economies, while creating healthier and more economically and environmentally just communities. </w:t>
      </w:r>
    </w:p>
    <w:p w14:paraId="623FD758" w14:textId="77777777" w:rsidR="00E277D2" w:rsidRPr="007F1015" w:rsidRDefault="00E277D2">
      <w:pPr>
        <w:spacing w:line="240" w:lineRule="auto"/>
        <w:rPr>
          <w:rFonts w:asciiTheme="majorHAnsi" w:hAnsiTheme="majorHAnsi" w:cstheme="majorHAnsi"/>
        </w:rPr>
      </w:pPr>
    </w:p>
    <w:p w14:paraId="463536CA"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As a practical matter, movement towards a circular economy requires partnership between various interest groups. An effective circular economy brings together industry producers, community advocates, political officials, waste management officials, and secondary producers as critical stakeholders. Each of these groups has unique interests that may not always align, requiring a focus on the shared benefits that circular economies provide. Coalitions can enable stakeholders to build and harness power as they support development and implementation of circular economy policy. Coalitions function to promote the shared interests of members despite whatever differing secondary interests exist within the group. These relationships can result in beneficial partnerships within the circular economy model. Industry and community advocates can create coalitions that support community hiring practices while taking on specific opportunities, such as making subsidies available to construct a new waste repurposing center in partnership with a local university. Particularly for community advocates, coalition building can be used to integrate equity as a fundamental principle in the development of circular economies. Local officials need community support and a strong workforce is important to both industry producers and waste management operators. When advocates leverage community interest and build strong coalitions, communities can be the primary beneficiaries of circular economies, experiencing strong economic activity, less contamination, and reduced inequities. </w:t>
      </w:r>
    </w:p>
    <w:p w14:paraId="0283CBD6" w14:textId="77777777" w:rsidR="00E277D2" w:rsidRPr="007F1015" w:rsidRDefault="00E277D2">
      <w:pPr>
        <w:spacing w:line="240" w:lineRule="auto"/>
        <w:rPr>
          <w:rFonts w:asciiTheme="majorHAnsi" w:hAnsiTheme="majorHAnsi" w:cstheme="majorHAnsi"/>
        </w:rPr>
      </w:pPr>
    </w:p>
    <w:p w14:paraId="152F8C2A"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This local resolution is a first step for cities and counties towards creating a circular economy.  Local communities are the best place to start when building a national coalition of supporters for circular economy principles and a network of local laws to advocate for and build upon them. This resolution provides an essential approach to galvanize local forces around the concept of a circular economy and push them to create real change towards that end.</w:t>
      </w:r>
    </w:p>
    <w:p w14:paraId="5C20DC4F" w14:textId="77777777" w:rsidR="00E277D2" w:rsidRPr="007F1015" w:rsidRDefault="00E277D2">
      <w:pPr>
        <w:spacing w:line="240" w:lineRule="auto"/>
        <w:rPr>
          <w:rFonts w:asciiTheme="majorHAnsi" w:hAnsiTheme="majorHAnsi" w:cstheme="majorHAnsi"/>
        </w:rPr>
      </w:pPr>
    </w:p>
    <w:p w14:paraId="73B0A441" w14:textId="77777777" w:rsidR="00E277D2" w:rsidRPr="007F1015" w:rsidRDefault="00396C3E">
      <w:pPr>
        <w:spacing w:line="240" w:lineRule="auto"/>
        <w:rPr>
          <w:rFonts w:asciiTheme="majorHAnsi" w:hAnsiTheme="majorHAnsi" w:cstheme="majorHAnsi"/>
          <w:b/>
        </w:rPr>
      </w:pPr>
      <w:r w:rsidRPr="007F1015">
        <w:rPr>
          <w:rFonts w:asciiTheme="majorHAnsi" w:hAnsiTheme="majorHAnsi" w:cstheme="majorHAnsi"/>
        </w:rPr>
        <w:br w:type="page"/>
      </w:r>
    </w:p>
    <w:p w14:paraId="5A9A3E7C" w14:textId="77777777" w:rsidR="00E277D2" w:rsidRPr="007F1015" w:rsidRDefault="00396C3E">
      <w:pPr>
        <w:spacing w:line="240" w:lineRule="auto"/>
        <w:rPr>
          <w:rFonts w:asciiTheme="majorHAnsi" w:hAnsiTheme="majorHAnsi" w:cstheme="majorHAnsi"/>
          <w:b/>
        </w:rPr>
      </w:pPr>
      <w:r w:rsidRPr="007F1015">
        <w:rPr>
          <w:rFonts w:asciiTheme="majorHAnsi" w:hAnsiTheme="majorHAnsi" w:cstheme="majorHAnsi"/>
          <w:b/>
        </w:rPr>
        <w:lastRenderedPageBreak/>
        <w:t>Appendix A: National &amp; International Policy Examples</w:t>
      </w:r>
    </w:p>
    <w:p w14:paraId="6A5BF209" w14:textId="77777777" w:rsidR="00E277D2" w:rsidRPr="007F1015" w:rsidRDefault="00E277D2">
      <w:pPr>
        <w:spacing w:line="240" w:lineRule="auto"/>
        <w:rPr>
          <w:rFonts w:asciiTheme="majorHAnsi" w:hAnsiTheme="majorHAnsi" w:cstheme="majorHAns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325"/>
        <w:gridCol w:w="2340"/>
        <w:gridCol w:w="2565"/>
      </w:tblGrid>
      <w:tr w:rsidR="00E277D2" w:rsidRPr="007F1015" w14:paraId="327087B7" w14:textId="77777777">
        <w:tc>
          <w:tcPr>
            <w:tcW w:w="2130" w:type="dxa"/>
            <w:shd w:val="clear" w:color="auto" w:fill="auto"/>
            <w:tcMar>
              <w:top w:w="100" w:type="dxa"/>
              <w:left w:w="100" w:type="dxa"/>
              <w:bottom w:w="100" w:type="dxa"/>
              <w:right w:w="100" w:type="dxa"/>
            </w:tcMar>
          </w:tcPr>
          <w:p w14:paraId="64613F0D" w14:textId="77777777" w:rsidR="00E277D2" w:rsidRPr="007F1015" w:rsidRDefault="00396C3E">
            <w:pPr>
              <w:widowControl w:val="0"/>
              <w:spacing w:line="240" w:lineRule="auto"/>
              <w:rPr>
                <w:rFonts w:asciiTheme="majorHAnsi" w:hAnsiTheme="majorHAnsi" w:cstheme="majorHAnsi"/>
                <w:b/>
              </w:rPr>
            </w:pPr>
            <w:r w:rsidRPr="007F1015">
              <w:rPr>
                <w:rFonts w:asciiTheme="majorHAnsi" w:hAnsiTheme="majorHAnsi" w:cstheme="majorHAnsi"/>
                <w:b/>
              </w:rPr>
              <w:t>Area</w:t>
            </w:r>
          </w:p>
        </w:tc>
        <w:tc>
          <w:tcPr>
            <w:tcW w:w="2325" w:type="dxa"/>
            <w:shd w:val="clear" w:color="auto" w:fill="auto"/>
            <w:tcMar>
              <w:top w:w="100" w:type="dxa"/>
              <w:left w:w="100" w:type="dxa"/>
              <w:bottom w:w="100" w:type="dxa"/>
              <w:right w:w="100" w:type="dxa"/>
            </w:tcMar>
          </w:tcPr>
          <w:p w14:paraId="01BCB243" w14:textId="77777777" w:rsidR="00E277D2" w:rsidRPr="007F1015" w:rsidRDefault="00396C3E">
            <w:pPr>
              <w:widowControl w:val="0"/>
              <w:spacing w:line="240" w:lineRule="auto"/>
              <w:rPr>
                <w:rFonts w:asciiTheme="majorHAnsi" w:hAnsiTheme="majorHAnsi" w:cstheme="majorHAnsi"/>
                <w:b/>
              </w:rPr>
            </w:pPr>
            <w:r w:rsidRPr="007F1015">
              <w:rPr>
                <w:rFonts w:asciiTheme="majorHAnsi" w:hAnsiTheme="majorHAnsi" w:cstheme="majorHAnsi"/>
                <w:b/>
              </w:rPr>
              <w:t>Policy</w:t>
            </w:r>
          </w:p>
        </w:tc>
        <w:tc>
          <w:tcPr>
            <w:tcW w:w="2340" w:type="dxa"/>
            <w:shd w:val="clear" w:color="auto" w:fill="auto"/>
            <w:tcMar>
              <w:top w:w="100" w:type="dxa"/>
              <w:left w:w="100" w:type="dxa"/>
              <w:bottom w:w="100" w:type="dxa"/>
              <w:right w:w="100" w:type="dxa"/>
            </w:tcMar>
          </w:tcPr>
          <w:p w14:paraId="3F0F7454" w14:textId="77777777" w:rsidR="00E277D2" w:rsidRPr="007F1015" w:rsidRDefault="00396C3E">
            <w:pPr>
              <w:widowControl w:val="0"/>
              <w:spacing w:line="240" w:lineRule="auto"/>
              <w:rPr>
                <w:rFonts w:asciiTheme="majorHAnsi" w:hAnsiTheme="majorHAnsi" w:cstheme="majorHAnsi"/>
                <w:b/>
              </w:rPr>
            </w:pPr>
            <w:r w:rsidRPr="007F1015">
              <w:rPr>
                <w:rFonts w:asciiTheme="majorHAnsi" w:hAnsiTheme="majorHAnsi" w:cstheme="majorHAnsi"/>
                <w:b/>
              </w:rPr>
              <w:t>Examples</w:t>
            </w:r>
          </w:p>
        </w:tc>
        <w:tc>
          <w:tcPr>
            <w:tcW w:w="2565" w:type="dxa"/>
            <w:shd w:val="clear" w:color="auto" w:fill="auto"/>
            <w:tcMar>
              <w:top w:w="100" w:type="dxa"/>
              <w:left w:w="100" w:type="dxa"/>
              <w:bottom w:w="100" w:type="dxa"/>
              <w:right w:w="100" w:type="dxa"/>
            </w:tcMar>
          </w:tcPr>
          <w:p w14:paraId="4EEE9901" w14:textId="77777777" w:rsidR="00E277D2" w:rsidRPr="007F1015" w:rsidRDefault="00396C3E">
            <w:pPr>
              <w:widowControl w:val="0"/>
              <w:spacing w:line="240" w:lineRule="auto"/>
              <w:rPr>
                <w:rFonts w:asciiTheme="majorHAnsi" w:hAnsiTheme="majorHAnsi" w:cstheme="majorHAnsi"/>
                <w:b/>
              </w:rPr>
            </w:pPr>
            <w:r w:rsidRPr="007F1015">
              <w:rPr>
                <w:rFonts w:asciiTheme="majorHAnsi" w:hAnsiTheme="majorHAnsi" w:cstheme="majorHAnsi"/>
                <w:b/>
              </w:rPr>
              <w:t>Links to Research</w:t>
            </w:r>
          </w:p>
        </w:tc>
      </w:tr>
      <w:tr w:rsidR="00E277D2" w:rsidRPr="007F1015" w14:paraId="35586816" w14:textId="77777777">
        <w:trPr>
          <w:trHeight w:val="1365"/>
        </w:trPr>
        <w:tc>
          <w:tcPr>
            <w:tcW w:w="2130" w:type="dxa"/>
            <w:shd w:val="clear" w:color="auto" w:fill="auto"/>
            <w:tcMar>
              <w:top w:w="100" w:type="dxa"/>
              <w:left w:w="100" w:type="dxa"/>
              <w:bottom w:w="100" w:type="dxa"/>
              <w:right w:w="100" w:type="dxa"/>
            </w:tcMar>
          </w:tcPr>
          <w:p w14:paraId="221354D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Increasing Product Lifespan</w:t>
            </w:r>
          </w:p>
        </w:tc>
        <w:tc>
          <w:tcPr>
            <w:tcW w:w="2325" w:type="dxa"/>
            <w:shd w:val="clear" w:color="auto" w:fill="auto"/>
            <w:tcMar>
              <w:top w:w="100" w:type="dxa"/>
              <w:left w:w="100" w:type="dxa"/>
              <w:bottom w:w="100" w:type="dxa"/>
              <w:right w:w="100" w:type="dxa"/>
            </w:tcMar>
          </w:tcPr>
          <w:p w14:paraId="5AAAA26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Establishing, promoting, and/or subsidizing refurbishing/repair workshops</w:t>
            </w:r>
          </w:p>
        </w:tc>
        <w:tc>
          <w:tcPr>
            <w:tcW w:w="2340" w:type="dxa"/>
            <w:shd w:val="clear" w:color="auto" w:fill="auto"/>
            <w:tcMar>
              <w:top w:w="100" w:type="dxa"/>
              <w:left w:w="100" w:type="dxa"/>
              <w:bottom w:w="100" w:type="dxa"/>
              <w:right w:w="100" w:type="dxa"/>
            </w:tcMar>
          </w:tcPr>
          <w:p w14:paraId="5F24611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w:t>
            </w:r>
          </w:p>
          <w:p w14:paraId="11AE9BBC" w14:textId="77777777" w:rsidR="00E277D2" w:rsidRPr="007F1015" w:rsidRDefault="00E277D2">
            <w:pPr>
              <w:widowControl w:val="0"/>
              <w:spacing w:line="240" w:lineRule="auto"/>
              <w:rPr>
                <w:rFonts w:asciiTheme="majorHAnsi" w:hAnsiTheme="majorHAnsi" w:cstheme="majorHAnsi"/>
              </w:rPr>
            </w:pPr>
          </w:p>
          <w:p w14:paraId="72993AF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Copenhagen, Denmark (for electric &amp; electronic waste)</w:t>
            </w:r>
          </w:p>
          <w:p w14:paraId="7B78BE85" w14:textId="77777777" w:rsidR="00E277D2" w:rsidRPr="007F1015" w:rsidRDefault="00E277D2">
            <w:pPr>
              <w:widowControl w:val="0"/>
              <w:spacing w:line="240" w:lineRule="auto"/>
              <w:rPr>
                <w:rFonts w:asciiTheme="majorHAnsi" w:hAnsiTheme="majorHAnsi" w:cstheme="majorHAnsi"/>
              </w:rPr>
            </w:pPr>
          </w:p>
          <w:p w14:paraId="6231E09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Lisbon, Portugal (repair shops run by students and unemployed)</w:t>
            </w:r>
          </w:p>
          <w:p w14:paraId="2E81C677" w14:textId="77777777" w:rsidR="00E277D2" w:rsidRPr="007F1015" w:rsidRDefault="00E277D2">
            <w:pPr>
              <w:widowControl w:val="0"/>
              <w:spacing w:line="240" w:lineRule="auto"/>
              <w:rPr>
                <w:rFonts w:asciiTheme="majorHAnsi" w:hAnsiTheme="majorHAnsi" w:cstheme="majorHAnsi"/>
              </w:rPr>
            </w:pPr>
          </w:p>
          <w:p w14:paraId="43A7934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Ljubljana, Slovenia</w:t>
            </w:r>
          </w:p>
          <w:p w14:paraId="0EC8FE28" w14:textId="77777777" w:rsidR="00E277D2" w:rsidRPr="007F1015" w:rsidRDefault="00E277D2">
            <w:pPr>
              <w:widowControl w:val="0"/>
              <w:spacing w:line="240" w:lineRule="auto"/>
              <w:rPr>
                <w:rFonts w:asciiTheme="majorHAnsi" w:hAnsiTheme="majorHAnsi" w:cstheme="majorHAnsi"/>
              </w:rPr>
            </w:pPr>
          </w:p>
          <w:p w14:paraId="4FCAFA5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Vienna, Austria (commissioning R.U.S.Z.)</w:t>
            </w:r>
          </w:p>
        </w:tc>
        <w:tc>
          <w:tcPr>
            <w:tcW w:w="2565" w:type="dxa"/>
            <w:shd w:val="clear" w:color="auto" w:fill="auto"/>
            <w:tcMar>
              <w:top w:w="100" w:type="dxa"/>
              <w:left w:w="100" w:type="dxa"/>
              <w:bottom w:w="100" w:type="dxa"/>
              <w:right w:w="100" w:type="dxa"/>
            </w:tcMar>
          </w:tcPr>
          <w:p w14:paraId="38F25264"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Paris: </w:t>
            </w:r>
            <w:hyperlink r:id="rId9">
              <w:r w:rsidRPr="007F1015">
                <w:rPr>
                  <w:rFonts w:asciiTheme="majorHAnsi" w:hAnsiTheme="majorHAnsi" w:cstheme="majorHAnsi"/>
                  <w:color w:val="1155CC"/>
                  <w:highlight w:val="white"/>
                  <w:u w:val="single"/>
                </w:rPr>
                <w:t>https://www.c40.org/researches/municipality-led-circular-economy</w:t>
              </w:r>
            </w:hyperlink>
          </w:p>
          <w:p w14:paraId="434F930E" w14:textId="77777777" w:rsidR="00E277D2" w:rsidRPr="007F1015" w:rsidRDefault="00E277D2">
            <w:pPr>
              <w:spacing w:line="240" w:lineRule="auto"/>
              <w:rPr>
                <w:rFonts w:asciiTheme="majorHAnsi" w:hAnsiTheme="majorHAnsi" w:cstheme="majorHAnsi"/>
              </w:rPr>
            </w:pPr>
          </w:p>
          <w:p w14:paraId="5EC959EC"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Copenhagen: </w:t>
            </w:r>
            <w:hyperlink r:id="rId10">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p w14:paraId="6D8BAAC4" w14:textId="77777777" w:rsidR="00E277D2" w:rsidRPr="007F1015" w:rsidRDefault="00E277D2">
            <w:pPr>
              <w:spacing w:line="240" w:lineRule="auto"/>
              <w:rPr>
                <w:rFonts w:asciiTheme="majorHAnsi" w:hAnsiTheme="majorHAnsi" w:cstheme="majorHAnsi"/>
              </w:rPr>
            </w:pPr>
          </w:p>
          <w:p w14:paraId="222320F5" w14:textId="77777777" w:rsidR="00E277D2" w:rsidRPr="007F1015" w:rsidRDefault="00396C3E">
            <w:pPr>
              <w:spacing w:line="240" w:lineRule="auto"/>
              <w:rPr>
                <w:rFonts w:asciiTheme="majorHAnsi" w:hAnsiTheme="majorHAnsi" w:cstheme="majorHAnsi"/>
                <w:lang w:val="es-ES"/>
              </w:rPr>
            </w:pPr>
            <w:proofErr w:type="spellStart"/>
            <w:r w:rsidRPr="007F1015">
              <w:rPr>
                <w:rFonts w:asciiTheme="majorHAnsi" w:hAnsiTheme="majorHAnsi" w:cstheme="majorHAnsi"/>
                <w:lang w:val="es-ES"/>
              </w:rPr>
              <w:t>Lisbon</w:t>
            </w:r>
            <w:proofErr w:type="spellEnd"/>
            <w:r w:rsidRPr="007F1015">
              <w:rPr>
                <w:rFonts w:asciiTheme="majorHAnsi" w:hAnsiTheme="majorHAnsi" w:cstheme="majorHAnsi"/>
                <w:lang w:val="es-ES"/>
              </w:rPr>
              <w:t xml:space="preserve">: </w:t>
            </w:r>
            <w:hyperlink r:id="rId11">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p w14:paraId="38B4254E" w14:textId="77777777" w:rsidR="00E277D2" w:rsidRPr="007F1015" w:rsidRDefault="00E277D2">
            <w:pPr>
              <w:spacing w:line="240" w:lineRule="auto"/>
              <w:rPr>
                <w:rFonts w:asciiTheme="majorHAnsi" w:hAnsiTheme="majorHAnsi" w:cstheme="majorHAnsi"/>
                <w:lang w:val="es-ES"/>
              </w:rPr>
            </w:pPr>
          </w:p>
          <w:p w14:paraId="7207F40E" w14:textId="77777777" w:rsidR="00E277D2" w:rsidRPr="007F1015" w:rsidRDefault="00396C3E">
            <w:pPr>
              <w:spacing w:line="240" w:lineRule="auto"/>
              <w:rPr>
                <w:rFonts w:asciiTheme="majorHAnsi" w:hAnsiTheme="majorHAnsi" w:cstheme="majorHAnsi"/>
                <w:lang w:val="es-ES"/>
              </w:rPr>
            </w:pPr>
            <w:proofErr w:type="spellStart"/>
            <w:r w:rsidRPr="007F1015">
              <w:rPr>
                <w:rFonts w:asciiTheme="majorHAnsi" w:hAnsiTheme="majorHAnsi" w:cstheme="majorHAnsi"/>
                <w:lang w:val="es-ES"/>
              </w:rPr>
              <w:t>Ljubljana</w:t>
            </w:r>
            <w:proofErr w:type="spellEnd"/>
            <w:r w:rsidRPr="007F1015">
              <w:rPr>
                <w:rFonts w:asciiTheme="majorHAnsi" w:hAnsiTheme="majorHAnsi" w:cstheme="majorHAnsi"/>
                <w:lang w:val="es-ES"/>
              </w:rPr>
              <w:t xml:space="preserve">: </w:t>
            </w:r>
            <w:hyperlink r:id="rId12">
              <w:r w:rsidRPr="007F1015">
                <w:rPr>
                  <w:rFonts w:asciiTheme="majorHAnsi" w:hAnsiTheme="majorHAnsi" w:cstheme="majorHAnsi"/>
                  <w:color w:val="1155CC"/>
                  <w:u w:val="single"/>
                  <w:lang w:val="es-ES"/>
                </w:rPr>
                <w:t>https://www.c40.org/researches/municipality-led-circular-economy</w:t>
              </w:r>
            </w:hyperlink>
          </w:p>
          <w:p w14:paraId="362AAB4E" w14:textId="77777777" w:rsidR="00E277D2" w:rsidRPr="007F1015" w:rsidRDefault="00E277D2">
            <w:pPr>
              <w:spacing w:line="240" w:lineRule="auto"/>
              <w:rPr>
                <w:rFonts w:asciiTheme="majorHAnsi" w:hAnsiTheme="majorHAnsi" w:cstheme="majorHAnsi"/>
                <w:lang w:val="es-ES"/>
              </w:rPr>
            </w:pPr>
          </w:p>
          <w:p w14:paraId="1DFAB0AC" w14:textId="77777777" w:rsidR="00E277D2" w:rsidRPr="007F1015" w:rsidRDefault="00396C3E">
            <w:pPr>
              <w:spacing w:line="240" w:lineRule="auto"/>
              <w:rPr>
                <w:rFonts w:asciiTheme="majorHAnsi" w:hAnsiTheme="majorHAnsi" w:cstheme="majorHAnsi"/>
              </w:rPr>
            </w:pPr>
            <w:r w:rsidRPr="007F1015">
              <w:rPr>
                <w:rFonts w:asciiTheme="majorHAnsi" w:hAnsiTheme="majorHAnsi" w:cstheme="majorHAnsi"/>
              </w:rPr>
              <w:t xml:space="preserve">Vienna: </w:t>
            </w:r>
            <w:hyperlink r:id="rId13">
              <w:r w:rsidRPr="007F1015">
                <w:rPr>
                  <w:rFonts w:asciiTheme="majorHAnsi" w:hAnsiTheme="majorHAnsi" w:cstheme="majorHAnsi"/>
                  <w:color w:val="1155CC"/>
                  <w:u w:val="single"/>
                </w:rPr>
                <w:t>https://www.c40.org/researches/municipality-led-circular-economy</w:t>
              </w:r>
            </w:hyperlink>
          </w:p>
        </w:tc>
      </w:tr>
      <w:tr w:rsidR="00E277D2" w:rsidRPr="007F1015" w14:paraId="173E2D3D" w14:textId="77777777">
        <w:tc>
          <w:tcPr>
            <w:tcW w:w="2130" w:type="dxa"/>
            <w:shd w:val="clear" w:color="auto" w:fill="auto"/>
            <w:tcMar>
              <w:top w:w="100" w:type="dxa"/>
              <w:left w:w="100" w:type="dxa"/>
              <w:bottom w:w="100" w:type="dxa"/>
              <w:right w:w="100" w:type="dxa"/>
            </w:tcMar>
          </w:tcPr>
          <w:p w14:paraId="1B9DF74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Increasing Product Lifespan</w:t>
            </w:r>
          </w:p>
        </w:tc>
        <w:tc>
          <w:tcPr>
            <w:tcW w:w="2325" w:type="dxa"/>
            <w:shd w:val="clear" w:color="auto" w:fill="auto"/>
            <w:tcMar>
              <w:top w:w="100" w:type="dxa"/>
              <w:left w:w="100" w:type="dxa"/>
              <w:bottom w:w="100" w:type="dxa"/>
              <w:right w:w="100" w:type="dxa"/>
            </w:tcMar>
          </w:tcPr>
          <w:p w14:paraId="162405C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 relationships with private companies for reusing furniture</w:t>
            </w:r>
          </w:p>
        </w:tc>
        <w:tc>
          <w:tcPr>
            <w:tcW w:w="2340" w:type="dxa"/>
            <w:shd w:val="clear" w:color="auto" w:fill="auto"/>
            <w:tcMar>
              <w:top w:w="100" w:type="dxa"/>
              <w:left w:w="100" w:type="dxa"/>
              <w:bottom w:w="100" w:type="dxa"/>
              <w:right w:w="100" w:type="dxa"/>
            </w:tcMar>
          </w:tcPr>
          <w:p w14:paraId="7EFDA85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w:t>
            </w:r>
          </w:p>
        </w:tc>
        <w:tc>
          <w:tcPr>
            <w:tcW w:w="2565" w:type="dxa"/>
            <w:shd w:val="clear" w:color="auto" w:fill="auto"/>
            <w:tcMar>
              <w:top w:w="100" w:type="dxa"/>
              <w:left w:w="100" w:type="dxa"/>
              <w:bottom w:w="100" w:type="dxa"/>
              <w:right w:w="100" w:type="dxa"/>
            </w:tcMar>
          </w:tcPr>
          <w:p w14:paraId="642FC24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Paris: </w:t>
            </w:r>
            <w:hyperlink r:id="rId14">
              <w:r w:rsidRPr="007F1015">
                <w:rPr>
                  <w:rFonts w:asciiTheme="majorHAnsi" w:hAnsiTheme="majorHAnsi" w:cstheme="majorHAnsi"/>
                  <w:color w:val="1155CC"/>
                  <w:highlight w:val="white"/>
                  <w:u w:val="single"/>
                </w:rPr>
                <w:t>https://www.c40.org/researches/municipality-led-circular-economy</w:t>
              </w:r>
            </w:hyperlink>
          </w:p>
        </w:tc>
      </w:tr>
      <w:tr w:rsidR="00E277D2" w:rsidRPr="007F1015" w14:paraId="2B541765" w14:textId="77777777">
        <w:tc>
          <w:tcPr>
            <w:tcW w:w="2130" w:type="dxa"/>
            <w:shd w:val="clear" w:color="auto" w:fill="auto"/>
            <w:tcMar>
              <w:top w:w="100" w:type="dxa"/>
              <w:left w:w="100" w:type="dxa"/>
              <w:bottom w:w="100" w:type="dxa"/>
              <w:right w:w="100" w:type="dxa"/>
            </w:tcMar>
          </w:tcPr>
          <w:p w14:paraId="475A3D2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Increasing Product Lifespan</w:t>
            </w:r>
          </w:p>
        </w:tc>
        <w:tc>
          <w:tcPr>
            <w:tcW w:w="2325" w:type="dxa"/>
            <w:shd w:val="clear" w:color="auto" w:fill="auto"/>
            <w:tcMar>
              <w:top w:w="100" w:type="dxa"/>
              <w:left w:w="100" w:type="dxa"/>
              <w:bottom w:w="100" w:type="dxa"/>
              <w:right w:w="100" w:type="dxa"/>
            </w:tcMar>
          </w:tcPr>
          <w:p w14:paraId="6BE8B94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Creating “bulk sale shops”</w:t>
            </w:r>
          </w:p>
        </w:tc>
        <w:tc>
          <w:tcPr>
            <w:tcW w:w="2340" w:type="dxa"/>
            <w:shd w:val="clear" w:color="auto" w:fill="auto"/>
            <w:tcMar>
              <w:top w:w="100" w:type="dxa"/>
              <w:left w:w="100" w:type="dxa"/>
              <w:bottom w:w="100" w:type="dxa"/>
              <w:right w:w="100" w:type="dxa"/>
            </w:tcMar>
          </w:tcPr>
          <w:p w14:paraId="5A19279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w:t>
            </w:r>
          </w:p>
        </w:tc>
        <w:tc>
          <w:tcPr>
            <w:tcW w:w="2565" w:type="dxa"/>
            <w:shd w:val="clear" w:color="auto" w:fill="auto"/>
            <w:tcMar>
              <w:top w:w="100" w:type="dxa"/>
              <w:left w:w="100" w:type="dxa"/>
              <w:bottom w:w="100" w:type="dxa"/>
              <w:right w:w="100" w:type="dxa"/>
            </w:tcMar>
          </w:tcPr>
          <w:p w14:paraId="1210D8A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Paris: </w:t>
            </w:r>
            <w:hyperlink r:id="rId15">
              <w:r w:rsidRPr="007F1015">
                <w:rPr>
                  <w:rFonts w:asciiTheme="majorHAnsi" w:hAnsiTheme="majorHAnsi" w:cstheme="majorHAnsi"/>
                  <w:color w:val="1155CC"/>
                  <w:highlight w:val="white"/>
                  <w:u w:val="single"/>
                </w:rPr>
                <w:t>https://www.c40.org/researches/municipality-led-circular-economy</w:t>
              </w:r>
            </w:hyperlink>
          </w:p>
        </w:tc>
      </w:tr>
      <w:tr w:rsidR="00E277D2" w:rsidRPr="007F1015" w14:paraId="52AC3FCF" w14:textId="77777777">
        <w:tc>
          <w:tcPr>
            <w:tcW w:w="2130" w:type="dxa"/>
            <w:shd w:val="clear" w:color="auto" w:fill="auto"/>
            <w:tcMar>
              <w:top w:w="100" w:type="dxa"/>
              <w:left w:w="100" w:type="dxa"/>
              <w:bottom w:w="100" w:type="dxa"/>
              <w:right w:w="100" w:type="dxa"/>
            </w:tcMar>
          </w:tcPr>
          <w:p w14:paraId="5412554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Increasing Product Lifespan</w:t>
            </w:r>
          </w:p>
        </w:tc>
        <w:tc>
          <w:tcPr>
            <w:tcW w:w="2325" w:type="dxa"/>
            <w:shd w:val="clear" w:color="auto" w:fill="auto"/>
            <w:tcMar>
              <w:top w:w="100" w:type="dxa"/>
              <w:left w:w="100" w:type="dxa"/>
              <w:bottom w:w="100" w:type="dxa"/>
              <w:right w:w="100" w:type="dxa"/>
            </w:tcMar>
          </w:tcPr>
          <w:p w14:paraId="5E5E91F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Implementing “reuse warehouses” - connecting those with unwanted materials to those who can use them</w:t>
            </w:r>
          </w:p>
        </w:tc>
        <w:tc>
          <w:tcPr>
            <w:tcW w:w="2340" w:type="dxa"/>
            <w:shd w:val="clear" w:color="auto" w:fill="auto"/>
            <w:tcMar>
              <w:top w:w="100" w:type="dxa"/>
              <w:left w:w="100" w:type="dxa"/>
              <w:bottom w:w="100" w:type="dxa"/>
              <w:right w:w="100" w:type="dxa"/>
            </w:tcMar>
          </w:tcPr>
          <w:p w14:paraId="6D1245E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Houston, Texas, USA</w:t>
            </w:r>
          </w:p>
        </w:tc>
        <w:tc>
          <w:tcPr>
            <w:tcW w:w="2565" w:type="dxa"/>
            <w:shd w:val="clear" w:color="auto" w:fill="auto"/>
            <w:tcMar>
              <w:top w:w="100" w:type="dxa"/>
              <w:left w:w="100" w:type="dxa"/>
              <w:bottom w:w="100" w:type="dxa"/>
              <w:right w:w="100" w:type="dxa"/>
            </w:tcMar>
          </w:tcPr>
          <w:p w14:paraId="7111CB2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Houston: </w:t>
            </w:r>
            <w:hyperlink r:id="rId16">
              <w:r w:rsidRPr="007F1015">
                <w:rPr>
                  <w:rFonts w:asciiTheme="majorHAnsi" w:hAnsiTheme="majorHAnsi" w:cstheme="majorHAnsi"/>
                  <w:color w:val="1155CC"/>
                  <w:highlight w:val="white"/>
                  <w:u w:val="single"/>
                </w:rPr>
                <w:t>https://www.c40.org/researches/municipality-led-circular-economy</w:t>
              </w:r>
            </w:hyperlink>
          </w:p>
        </w:tc>
      </w:tr>
      <w:tr w:rsidR="00E277D2" w:rsidRPr="007F1015" w14:paraId="338F3901" w14:textId="77777777">
        <w:tc>
          <w:tcPr>
            <w:tcW w:w="2130" w:type="dxa"/>
            <w:shd w:val="clear" w:color="auto" w:fill="auto"/>
            <w:tcMar>
              <w:top w:w="100" w:type="dxa"/>
              <w:left w:w="100" w:type="dxa"/>
              <w:bottom w:w="100" w:type="dxa"/>
              <w:right w:w="100" w:type="dxa"/>
            </w:tcMar>
          </w:tcPr>
          <w:p w14:paraId="3518C68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Increasing Product Lifespan</w:t>
            </w:r>
          </w:p>
        </w:tc>
        <w:tc>
          <w:tcPr>
            <w:tcW w:w="2325" w:type="dxa"/>
            <w:shd w:val="clear" w:color="auto" w:fill="auto"/>
            <w:tcMar>
              <w:top w:w="100" w:type="dxa"/>
              <w:left w:w="100" w:type="dxa"/>
              <w:bottom w:w="100" w:type="dxa"/>
              <w:right w:w="100" w:type="dxa"/>
            </w:tcMar>
          </w:tcPr>
          <w:p w14:paraId="1285438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Providing trainings on the reuse of building materials</w:t>
            </w:r>
          </w:p>
        </w:tc>
        <w:tc>
          <w:tcPr>
            <w:tcW w:w="2340" w:type="dxa"/>
            <w:shd w:val="clear" w:color="auto" w:fill="auto"/>
            <w:tcMar>
              <w:top w:w="100" w:type="dxa"/>
              <w:left w:w="100" w:type="dxa"/>
              <w:bottom w:w="100" w:type="dxa"/>
              <w:right w:w="100" w:type="dxa"/>
            </w:tcMar>
          </w:tcPr>
          <w:p w14:paraId="1D7D1A2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w:t>
            </w:r>
          </w:p>
        </w:tc>
        <w:tc>
          <w:tcPr>
            <w:tcW w:w="2565" w:type="dxa"/>
            <w:shd w:val="clear" w:color="auto" w:fill="auto"/>
            <w:tcMar>
              <w:top w:w="100" w:type="dxa"/>
              <w:left w:w="100" w:type="dxa"/>
              <w:bottom w:w="100" w:type="dxa"/>
              <w:right w:w="100" w:type="dxa"/>
            </w:tcMar>
          </w:tcPr>
          <w:p w14:paraId="6361A1F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Paris: </w:t>
            </w:r>
            <w:hyperlink r:id="rId17">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tc>
      </w:tr>
      <w:tr w:rsidR="00E277D2" w:rsidRPr="007F1015" w14:paraId="4DDCF015" w14:textId="77777777">
        <w:tc>
          <w:tcPr>
            <w:tcW w:w="2130" w:type="dxa"/>
            <w:shd w:val="clear" w:color="auto" w:fill="auto"/>
            <w:tcMar>
              <w:top w:w="100" w:type="dxa"/>
              <w:left w:w="100" w:type="dxa"/>
              <w:bottom w:w="100" w:type="dxa"/>
              <w:right w:w="100" w:type="dxa"/>
            </w:tcMar>
          </w:tcPr>
          <w:p w14:paraId="188A9EA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Increase Product Lifespan</w:t>
            </w:r>
          </w:p>
        </w:tc>
        <w:tc>
          <w:tcPr>
            <w:tcW w:w="2325" w:type="dxa"/>
            <w:shd w:val="clear" w:color="auto" w:fill="auto"/>
            <w:tcMar>
              <w:top w:w="100" w:type="dxa"/>
              <w:left w:w="100" w:type="dxa"/>
              <w:bottom w:w="100" w:type="dxa"/>
              <w:right w:w="100" w:type="dxa"/>
            </w:tcMar>
          </w:tcPr>
          <w:p w14:paraId="18F5247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 online tools to inform consumers on what to do with broken appliances</w:t>
            </w:r>
          </w:p>
        </w:tc>
        <w:tc>
          <w:tcPr>
            <w:tcW w:w="2340" w:type="dxa"/>
            <w:shd w:val="clear" w:color="auto" w:fill="auto"/>
            <w:tcMar>
              <w:top w:w="100" w:type="dxa"/>
              <w:left w:w="100" w:type="dxa"/>
              <w:bottom w:w="100" w:type="dxa"/>
              <w:right w:w="100" w:type="dxa"/>
            </w:tcMar>
          </w:tcPr>
          <w:p w14:paraId="0F85B59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Hamburg, Germany (web portal to inform consumers on what to do with broken electronics)</w:t>
            </w:r>
          </w:p>
        </w:tc>
        <w:tc>
          <w:tcPr>
            <w:tcW w:w="2565" w:type="dxa"/>
            <w:shd w:val="clear" w:color="auto" w:fill="auto"/>
            <w:tcMar>
              <w:top w:w="100" w:type="dxa"/>
              <w:left w:w="100" w:type="dxa"/>
              <w:bottom w:w="100" w:type="dxa"/>
              <w:right w:w="100" w:type="dxa"/>
            </w:tcMar>
          </w:tcPr>
          <w:p w14:paraId="1795189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Hamburg: </w:t>
            </w:r>
            <w:hyperlink r:id="rId18">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tc>
      </w:tr>
      <w:tr w:rsidR="00E277D2" w:rsidRPr="007F1015" w14:paraId="5816B2F3" w14:textId="77777777">
        <w:tc>
          <w:tcPr>
            <w:tcW w:w="2130" w:type="dxa"/>
            <w:shd w:val="clear" w:color="auto" w:fill="auto"/>
            <w:tcMar>
              <w:top w:w="100" w:type="dxa"/>
              <w:left w:w="100" w:type="dxa"/>
              <w:bottom w:w="100" w:type="dxa"/>
              <w:right w:w="100" w:type="dxa"/>
            </w:tcMar>
          </w:tcPr>
          <w:p w14:paraId="2FF33B4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Increase Product Lifespan</w:t>
            </w:r>
          </w:p>
        </w:tc>
        <w:tc>
          <w:tcPr>
            <w:tcW w:w="2325" w:type="dxa"/>
            <w:shd w:val="clear" w:color="auto" w:fill="auto"/>
            <w:tcMar>
              <w:top w:w="100" w:type="dxa"/>
              <w:left w:w="100" w:type="dxa"/>
              <w:bottom w:w="100" w:type="dxa"/>
              <w:right w:w="100" w:type="dxa"/>
            </w:tcMar>
          </w:tcPr>
          <w:p w14:paraId="21370BD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 online platforms for reusing materials</w:t>
            </w:r>
          </w:p>
        </w:tc>
        <w:tc>
          <w:tcPr>
            <w:tcW w:w="2340" w:type="dxa"/>
            <w:shd w:val="clear" w:color="auto" w:fill="auto"/>
            <w:tcMar>
              <w:top w:w="100" w:type="dxa"/>
              <w:left w:w="100" w:type="dxa"/>
              <w:bottom w:w="100" w:type="dxa"/>
              <w:right w:w="100" w:type="dxa"/>
            </w:tcMar>
          </w:tcPr>
          <w:p w14:paraId="57CDC4D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Austin, USA (enables exchange/sale of construction materials, furniture, decor, office supplies, electronics, etc.)</w:t>
            </w:r>
          </w:p>
          <w:p w14:paraId="0C0468FC" w14:textId="77777777" w:rsidR="00E277D2" w:rsidRPr="007F1015" w:rsidRDefault="00E277D2">
            <w:pPr>
              <w:widowControl w:val="0"/>
              <w:spacing w:line="240" w:lineRule="auto"/>
              <w:rPr>
                <w:rFonts w:asciiTheme="majorHAnsi" w:hAnsiTheme="majorHAnsi" w:cstheme="majorHAnsi"/>
              </w:rPr>
            </w:pPr>
          </w:p>
          <w:p w14:paraId="203C43F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New York, USA (</w:t>
            </w:r>
            <w:proofErr w:type="spellStart"/>
            <w:r w:rsidRPr="007F1015">
              <w:rPr>
                <w:rFonts w:asciiTheme="majorHAnsi" w:hAnsiTheme="majorHAnsi" w:cstheme="majorHAnsi"/>
              </w:rPr>
              <w:t>donateNYC</w:t>
            </w:r>
            <w:proofErr w:type="spellEnd"/>
            <w:r w:rsidRPr="007F1015">
              <w:rPr>
                <w:rFonts w:asciiTheme="majorHAnsi" w:hAnsiTheme="majorHAnsi" w:cstheme="majorHAnsi"/>
              </w:rPr>
              <w:t>)</w:t>
            </w:r>
          </w:p>
        </w:tc>
        <w:tc>
          <w:tcPr>
            <w:tcW w:w="2565" w:type="dxa"/>
            <w:shd w:val="clear" w:color="auto" w:fill="auto"/>
            <w:tcMar>
              <w:top w:w="100" w:type="dxa"/>
              <w:left w:w="100" w:type="dxa"/>
              <w:bottom w:w="100" w:type="dxa"/>
              <w:right w:w="100" w:type="dxa"/>
            </w:tcMar>
          </w:tcPr>
          <w:p w14:paraId="4308525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Austin: </w:t>
            </w:r>
            <w:hyperlink r:id="rId19">
              <w:r w:rsidRPr="007F1015">
                <w:rPr>
                  <w:rFonts w:asciiTheme="majorHAnsi" w:hAnsiTheme="majorHAnsi" w:cstheme="majorHAnsi"/>
                  <w:color w:val="1155CC"/>
                  <w:u w:val="single"/>
                </w:rPr>
                <w:t>https://www.c40.org/researches/municipality-led-circular-economy</w:t>
              </w:r>
            </w:hyperlink>
          </w:p>
          <w:p w14:paraId="314AC35F" w14:textId="77777777" w:rsidR="00E277D2" w:rsidRPr="007F1015" w:rsidRDefault="00E277D2">
            <w:pPr>
              <w:widowControl w:val="0"/>
              <w:spacing w:line="240" w:lineRule="auto"/>
              <w:rPr>
                <w:rFonts w:asciiTheme="majorHAnsi" w:hAnsiTheme="majorHAnsi" w:cstheme="majorHAnsi"/>
              </w:rPr>
            </w:pPr>
          </w:p>
          <w:p w14:paraId="1C35D41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New York: </w:t>
            </w:r>
            <w:hyperlink r:id="rId20">
              <w:r w:rsidRPr="007F1015">
                <w:rPr>
                  <w:rFonts w:asciiTheme="majorHAnsi" w:hAnsiTheme="majorHAnsi" w:cstheme="majorHAnsi"/>
                  <w:color w:val="1155CC"/>
                  <w:u w:val="single"/>
                </w:rPr>
                <w:t>https://www.c40.org/researches/municipality-led-circular-economy</w:t>
              </w:r>
            </w:hyperlink>
          </w:p>
        </w:tc>
      </w:tr>
      <w:tr w:rsidR="00E277D2" w:rsidRPr="004D5742" w14:paraId="2DA7CBE0" w14:textId="77777777">
        <w:tc>
          <w:tcPr>
            <w:tcW w:w="2130" w:type="dxa"/>
            <w:shd w:val="clear" w:color="auto" w:fill="auto"/>
            <w:tcMar>
              <w:top w:w="100" w:type="dxa"/>
              <w:left w:w="100" w:type="dxa"/>
              <w:bottom w:w="100" w:type="dxa"/>
              <w:right w:w="100" w:type="dxa"/>
            </w:tcMar>
          </w:tcPr>
          <w:p w14:paraId="79DBF56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Increase Product Lifespan</w:t>
            </w:r>
          </w:p>
        </w:tc>
        <w:tc>
          <w:tcPr>
            <w:tcW w:w="2325" w:type="dxa"/>
            <w:shd w:val="clear" w:color="auto" w:fill="auto"/>
            <w:tcMar>
              <w:top w:w="100" w:type="dxa"/>
              <w:left w:w="100" w:type="dxa"/>
              <w:bottom w:w="100" w:type="dxa"/>
              <w:right w:w="100" w:type="dxa"/>
            </w:tcMar>
          </w:tcPr>
          <w:p w14:paraId="06619A0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Reusing byproducts from road and sidewalk </w:t>
            </w:r>
            <w:r w:rsidRPr="007F1015">
              <w:rPr>
                <w:rFonts w:asciiTheme="majorHAnsi" w:hAnsiTheme="majorHAnsi" w:cstheme="majorHAnsi"/>
              </w:rPr>
              <w:lastRenderedPageBreak/>
              <w:t>renovation/construction</w:t>
            </w:r>
          </w:p>
        </w:tc>
        <w:tc>
          <w:tcPr>
            <w:tcW w:w="2340" w:type="dxa"/>
            <w:shd w:val="clear" w:color="auto" w:fill="auto"/>
            <w:tcMar>
              <w:top w:w="100" w:type="dxa"/>
              <w:left w:w="100" w:type="dxa"/>
              <w:bottom w:w="100" w:type="dxa"/>
              <w:right w:w="100" w:type="dxa"/>
            </w:tcMar>
          </w:tcPr>
          <w:p w14:paraId="695EC7E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Ljubljana, Slovenia</w:t>
            </w:r>
          </w:p>
        </w:tc>
        <w:tc>
          <w:tcPr>
            <w:tcW w:w="2565" w:type="dxa"/>
            <w:shd w:val="clear" w:color="auto" w:fill="auto"/>
            <w:tcMar>
              <w:top w:w="100" w:type="dxa"/>
              <w:left w:w="100" w:type="dxa"/>
              <w:bottom w:w="100" w:type="dxa"/>
              <w:right w:w="100" w:type="dxa"/>
            </w:tcMar>
          </w:tcPr>
          <w:p w14:paraId="742795B9" w14:textId="77777777" w:rsidR="00E277D2" w:rsidRPr="007F1015" w:rsidRDefault="00396C3E">
            <w:pPr>
              <w:widowControl w:val="0"/>
              <w:spacing w:line="240" w:lineRule="auto"/>
              <w:rPr>
                <w:rFonts w:asciiTheme="majorHAnsi" w:hAnsiTheme="majorHAnsi" w:cstheme="majorHAnsi"/>
                <w:lang w:val="es-ES"/>
              </w:rPr>
            </w:pPr>
            <w:proofErr w:type="spellStart"/>
            <w:r w:rsidRPr="007F1015">
              <w:rPr>
                <w:rFonts w:asciiTheme="majorHAnsi" w:hAnsiTheme="majorHAnsi" w:cstheme="majorHAnsi"/>
                <w:lang w:val="es-ES"/>
              </w:rPr>
              <w:t>Ljubljana</w:t>
            </w:r>
            <w:proofErr w:type="spellEnd"/>
            <w:r w:rsidRPr="007F1015">
              <w:rPr>
                <w:rFonts w:asciiTheme="majorHAnsi" w:hAnsiTheme="majorHAnsi" w:cstheme="majorHAnsi"/>
                <w:lang w:val="es-ES"/>
              </w:rPr>
              <w:t xml:space="preserve">: </w:t>
            </w:r>
            <w:hyperlink r:id="rId21">
              <w:r w:rsidRPr="007F1015">
                <w:rPr>
                  <w:rFonts w:asciiTheme="majorHAnsi" w:hAnsiTheme="majorHAnsi" w:cstheme="majorHAnsi"/>
                  <w:color w:val="1155CC"/>
                  <w:u w:val="single"/>
                  <w:lang w:val="es-ES"/>
                </w:rPr>
                <w:t>https://www.c40.org/rese</w:t>
              </w:r>
              <w:r w:rsidRPr="007F1015">
                <w:rPr>
                  <w:rFonts w:asciiTheme="majorHAnsi" w:hAnsiTheme="majorHAnsi" w:cstheme="majorHAnsi"/>
                  <w:color w:val="1155CC"/>
                  <w:u w:val="single"/>
                  <w:lang w:val="es-ES"/>
                </w:rPr>
                <w:lastRenderedPageBreak/>
                <w:t>arches/municipality-led-circular-economy</w:t>
              </w:r>
            </w:hyperlink>
          </w:p>
        </w:tc>
      </w:tr>
      <w:tr w:rsidR="00E277D2" w:rsidRPr="007F1015" w14:paraId="29E65171" w14:textId="77777777">
        <w:tc>
          <w:tcPr>
            <w:tcW w:w="2130" w:type="dxa"/>
            <w:shd w:val="clear" w:color="auto" w:fill="auto"/>
            <w:tcMar>
              <w:top w:w="100" w:type="dxa"/>
              <w:left w:w="100" w:type="dxa"/>
              <w:bottom w:w="100" w:type="dxa"/>
              <w:right w:w="100" w:type="dxa"/>
            </w:tcMar>
          </w:tcPr>
          <w:p w14:paraId="194518F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Increase Product Lifespan</w:t>
            </w:r>
          </w:p>
        </w:tc>
        <w:tc>
          <w:tcPr>
            <w:tcW w:w="2325" w:type="dxa"/>
            <w:shd w:val="clear" w:color="auto" w:fill="auto"/>
            <w:tcMar>
              <w:top w:w="100" w:type="dxa"/>
              <w:left w:w="100" w:type="dxa"/>
              <w:bottom w:w="100" w:type="dxa"/>
              <w:right w:w="100" w:type="dxa"/>
            </w:tcMar>
          </w:tcPr>
          <w:p w14:paraId="0ADC2F6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Reusing byproducts from construction/deconstruction</w:t>
            </w:r>
          </w:p>
        </w:tc>
        <w:tc>
          <w:tcPr>
            <w:tcW w:w="2340" w:type="dxa"/>
            <w:shd w:val="clear" w:color="auto" w:fill="auto"/>
            <w:tcMar>
              <w:top w:w="100" w:type="dxa"/>
              <w:left w:w="100" w:type="dxa"/>
              <w:bottom w:w="100" w:type="dxa"/>
              <w:right w:w="100" w:type="dxa"/>
            </w:tcMar>
          </w:tcPr>
          <w:p w14:paraId="3C132A3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Baltimore, USA (as part of the “Waste to Wealth” Initiative)</w:t>
            </w:r>
          </w:p>
        </w:tc>
        <w:tc>
          <w:tcPr>
            <w:tcW w:w="2565" w:type="dxa"/>
            <w:shd w:val="clear" w:color="auto" w:fill="auto"/>
            <w:tcMar>
              <w:top w:w="100" w:type="dxa"/>
              <w:left w:w="100" w:type="dxa"/>
              <w:bottom w:w="100" w:type="dxa"/>
              <w:right w:w="100" w:type="dxa"/>
            </w:tcMar>
          </w:tcPr>
          <w:p w14:paraId="4646F80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Baltimore:</w:t>
            </w:r>
          </w:p>
          <w:p w14:paraId="2BA667BC" w14:textId="77777777" w:rsidR="00E277D2" w:rsidRPr="007F1015" w:rsidRDefault="00183B73">
            <w:pPr>
              <w:widowControl w:val="0"/>
              <w:spacing w:line="240" w:lineRule="auto"/>
              <w:rPr>
                <w:rFonts w:asciiTheme="majorHAnsi" w:hAnsiTheme="majorHAnsi" w:cstheme="majorHAnsi"/>
              </w:rPr>
            </w:pPr>
            <w:hyperlink r:id="rId22">
              <w:r w:rsidR="00396C3E" w:rsidRPr="007F1015">
                <w:rPr>
                  <w:rFonts w:asciiTheme="majorHAnsi" w:hAnsiTheme="majorHAnsi" w:cstheme="majorHAnsi"/>
                  <w:color w:val="1155CC"/>
                  <w:u w:val="single"/>
                </w:rPr>
                <w:t>https://publicworks.baltimorecity.gov/sites/default/files/LWBBTask5ReportFINAL4-15-20.pdf</w:t>
              </w:r>
            </w:hyperlink>
            <w:r w:rsidR="00396C3E" w:rsidRPr="007F1015">
              <w:rPr>
                <w:rFonts w:asciiTheme="majorHAnsi" w:hAnsiTheme="majorHAnsi" w:cstheme="majorHAnsi"/>
              </w:rPr>
              <w:t xml:space="preserve"> </w:t>
            </w:r>
          </w:p>
        </w:tc>
      </w:tr>
      <w:tr w:rsidR="00E277D2" w:rsidRPr="007F1015" w14:paraId="66003EF6" w14:textId="77777777">
        <w:tc>
          <w:tcPr>
            <w:tcW w:w="2130" w:type="dxa"/>
            <w:shd w:val="clear" w:color="auto" w:fill="auto"/>
            <w:tcMar>
              <w:top w:w="100" w:type="dxa"/>
              <w:left w:w="100" w:type="dxa"/>
              <w:bottom w:w="100" w:type="dxa"/>
              <w:right w:w="100" w:type="dxa"/>
            </w:tcMar>
          </w:tcPr>
          <w:p w14:paraId="03CF341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Green Public Procurement</w:t>
            </w:r>
          </w:p>
        </w:tc>
        <w:tc>
          <w:tcPr>
            <w:tcW w:w="2325" w:type="dxa"/>
            <w:shd w:val="clear" w:color="auto" w:fill="auto"/>
            <w:tcMar>
              <w:top w:w="100" w:type="dxa"/>
              <w:left w:w="100" w:type="dxa"/>
              <w:bottom w:w="100" w:type="dxa"/>
              <w:right w:w="100" w:type="dxa"/>
            </w:tcMar>
          </w:tcPr>
          <w:p w14:paraId="3F0E409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Passing ecological standards for public purchasers</w:t>
            </w:r>
          </w:p>
        </w:tc>
        <w:tc>
          <w:tcPr>
            <w:tcW w:w="2340" w:type="dxa"/>
            <w:shd w:val="clear" w:color="auto" w:fill="auto"/>
            <w:tcMar>
              <w:top w:w="100" w:type="dxa"/>
              <w:left w:w="100" w:type="dxa"/>
              <w:bottom w:w="100" w:type="dxa"/>
              <w:right w:w="100" w:type="dxa"/>
            </w:tcMar>
          </w:tcPr>
          <w:p w14:paraId="20D1438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Berlin, Germany: Berlin Public Procurement Act (requires incorporation of environmental criteria into procurement), 2013 regulation decree</w:t>
            </w:r>
          </w:p>
          <w:p w14:paraId="1717E431" w14:textId="77777777" w:rsidR="00E277D2" w:rsidRPr="007F1015" w:rsidRDefault="00E277D2">
            <w:pPr>
              <w:widowControl w:val="0"/>
              <w:spacing w:line="240" w:lineRule="auto"/>
              <w:rPr>
                <w:rFonts w:asciiTheme="majorHAnsi" w:hAnsiTheme="majorHAnsi" w:cstheme="majorHAnsi"/>
              </w:rPr>
            </w:pPr>
          </w:p>
          <w:p w14:paraId="0A99D8F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 Birmingham, England; Amsterdam, Netherlands: incorporating “lifecycle costing”</w:t>
            </w:r>
          </w:p>
          <w:p w14:paraId="4B260354" w14:textId="77777777" w:rsidR="00E277D2" w:rsidRPr="007F1015" w:rsidRDefault="00E277D2">
            <w:pPr>
              <w:widowControl w:val="0"/>
              <w:spacing w:line="240" w:lineRule="auto"/>
              <w:rPr>
                <w:rFonts w:asciiTheme="majorHAnsi" w:hAnsiTheme="majorHAnsi" w:cstheme="majorHAnsi"/>
              </w:rPr>
            </w:pPr>
          </w:p>
          <w:p w14:paraId="0C5A87C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California, USA: “Buy Clean California Act” (incorporating GWP and requiring EPDs from bidders)</w:t>
            </w:r>
          </w:p>
          <w:p w14:paraId="0818BEF5" w14:textId="77777777" w:rsidR="00E277D2" w:rsidRPr="007F1015" w:rsidRDefault="00E277D2">
            <w:pPr>
              <w:widowControl w:val="0"/>
              <w:spacing w:line="240" w:lineRule="auto"/>
              <w:rPr>
                <w:rFonts w:asciiTheme="majorHAnsi" w:hAnsiTheme="majorHAnsi" w:cstheme="majorHAnsi"/>
              </w:rPr>
            </w:pPr>
          </w:p>
          <w:p w14:paraId="38627DA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Toronto, Canada</w:t>
            </w:r>
          </w:p>
        </w:tc>
        <w:tc>
          <w:tcPr>
            <w:tcW w:w="2565" w:type="dxa"/>
            <w:shd w:val="clear" w:color="auto" w:fill="auto"/>
            <w:tcMar>
              <w:top w:w="100" w:type="dxa"/>
              <w:left w:w="100" w:type="dxa"/>
              <w:bottom w:w="100" w:type="dxa"/>
              <w:right w:w="100" w:type="dxa"/>
            </w:tcMar>
          </w:tcPr>
          <w:p w14:paraId="357BD99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Berlin: </w:t>
            </w:r>
            <w:hyperlink r:id="rId23">
              <w:r w:rsidRPr="007F1015">
                <w:rPr>
                  <w:rFonts w:asciiTheme="majorHAnsi" w:hAnsiTheme="majorHAnsi" w:cstheme="majorHAnsi"/>
                  <w:color w:val="1155CC"/>
                  <w:highlight w:val="white"/>
                  <w:u w:val="single"/>
                </w:rPr>
                <w:t>https://www.c40.org/researches/municipality-led-circular-economy</w:t>
              </w:r>
            </w:hyperlink>
          </w:p>
          <w:p w14:paraId="6B577934" w14:textId="77777777" w:rsidR="00E277D2" w:rsidRPr="007F1015" w:rsidRDefault="00E277D2">
            <w:pPr>
              <w:widowControl w:val="0"/>
              <w:spacing w:line="240" w:lineRule="auto"/>
              <w:rPr>
                <w:rFonts w:asciiTheme="majorHAnsi" w:hAnsiTheme="majorHAnsi" w:cstheme="majorHAnsi"/>
              </w:rPr>
            </w:pPr>
          </w:p>
          <w:p w14:paraId="15D1A9B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Paris, Birmingham, Amsterdam: </w:t>
            </w:r>
            <w:hyperlink r:id="rId24">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p w14:paraId="2767B110" w14:textId="77777777" w:rsidR="00E277D2" w:rsidRPr="007F1015" w:rsidRDefault="00E277D2">
            <w:pPr>
              <w:widowControl w:val="0"/>
              <w:spacing w:line="240" w:lineRule="auto"/>
              <w:rPr>
                <w:rFonts w:asciiTheme="majorHAnsi" w:hAnsiTheme="majorHAnsi" w:cstheme="majorHAnsi"/>
              </w:rPr>
            </w:pPr>
          </w:p>
          <w:p w14:paraId="50006A6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California: </w:t>
            </w:r>
            <w:hyperlink r:id="rId25">
              <w:r w:rsidRPr="007F1015">
                <w:rPr>
                  <w:rFonts w:asciiTheme="majorHAnsi" w:hAnsiTheme="majorHAnsi" w:cstheme="majorHAnsi"/>
                  <w:color w:val="1155CC"/>
                  <w:u w:val="single"/>
                </w:rPr>
                <w:t>https://www.climateworks.org/wp-content/uploads/2019/09/Green-Public-Procurement-Final-28Aug2019.pdf</w:t>
              </w:r>
            </w:hyperlink>
          </w:p>
          <w:p w14:paraId="3AFF0F7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br/>
              <w:t xml:space="preserve">Toronto: </w:t>
            </w:r>
            <w:hyperlink r:id="rId26">
              <w:r w:rsidRPr="007F1015">
                <w:rPr>
                  <w:rFonts w:asciiTheme="majorHAnsi" w:hAnsiTheme="majorHAnsi" w:cstheme="majorHAnsi"/>
                  <w:color w:val="1155CC"/>
                  <w:u w:val="single"/>
                </w:rPr>
                <w:t>https://www.c40.org/researches/municipality-led-circular-economy</w:t>
              </w:r>
            </w:hyperlink>
          </w:p>
        </w:tc>
      </w:tr>
      <w:tr w:rsidR="00E277D2" w:rsidRPr="007F1015" w14:paraId="28E78E40" w14:textId="77777777">
        <w:tc>
          <w:tcPr>
            <w:tcW w:w="2130" w:type="dxa"/>
            <w:shd w:val="clear" w:color="auto" w:fill="auto"/>
            <w:tcMar>
              <w:top w:w="100" w:type="dxa"/>
              <w:left w:w="100" w:type="dxa"/>
              <w:bottom w:w="100" w:type="dxa"/>
              <w:right w:w="100" w:type="dxa"/>
            </w:tcMar>
          </w:tcPr>
          <w:p w14:paraId="327C463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Green Public Procurement</w:t>
            </w:r>
          </w:p>
        </w:tc>
        <w:tc>
          <w:tcPr>
            <w:tcW w:w="2325" w:type="dxa"/>
            <w:shd w:val="clear" w:color="auto" w:fill="auto"/>
            <w:tcMar>
              <w:top w:w="100" w:type="dxa"/>
              <w:left w:w="100" w:type="dxa"/>
              <w:bottom w:w="100" w:type="dxa"/>
              <w:right w:w="100" w:type="dxa"/>
            </w:tcMar>
          </w:tcPr>
          <w:p w14:paraId="649DDC6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Purchasing office furniture with provider promising refurbishment of old furniture</w:t>
            </w:r>
          </w:p>
        </w:tc>
        <w:tc>
          <w:tcPr>
            <w:tcW w:w="2340" w:type="dxa"/>
            <w:shd w:val="clear" w:color="auto" w:fill="auto"/>
            <w:tcMar>
              <w:top w:w="100" w:type="dxa"/>
              <w:left w:w="100" w:type="dxa"/>
              <w:bottom w:w="100" w:type="dxa"/>
              <w:right w:w="100" w:type="dxa"/>
            </w:tcMar>
          </w:tcPr>
          <w:p w14:paraId="171D5F5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Amsterdam, Netherlands</w:t>
            </w:r>
          </w:p>
        </w:tc>
        <w:tc>
          <w:tcPr>
            <w:tcW w:w="2565" w:type="dxa"/>
            <w:shd w:val="clear" w:color="auto" w:fill="auto"/>
            <w:tcMar>
              <w:top w:w="100" w:type="dxa"/>
              <w:left w:w="100" w:type="dxa"/>
              <w:bottom w:w="100" w:type="dxa"/>
              <w:right w:w="100" w:type="dxa"/>
            </w:tcMar>
          </w:tcPr>
          <w:p w14:paraId="5CE06DF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Amsterdam: </w:t>
            </w:r>
            <w:hyperlink r:id="rId27">
              <w:r w:rsidRPr="007F1015">
                <w:rPr>
                  <w:rFonts w:asciiTheme="majorHAnsi" w:hAnsiTheme="majorHAnsi" w:cstheme="majorHAnsi"/>
                  <w:color w:val="1155CC"/>
                  <w:u w:val="single"/>
                </w:rPr>
                <w:t>https://circulareconomy.europa.eu/platform/sites/default/files/5d15be02940ad0c394e7a9ff_circle_economy_-</w:t>
              </w:r>
              <w:r w:rsidRPr="007F1015">
                <w:rPr>
                  <w:rFonts w:asciiTheme="majorHAnsi" w:hAnsiTheme="majorHAnsi" w:cstheme="majorHAnsi"/>
                  <w:color w:val="1155CC"/>
                  <w:u w:val="single"/>
                </w:rPr>
                <w:lastRenderedPageBreak/>
                <w:t>_the_role_of_municipal_policy_in_the_circular_economy.pdf</w:t>
              </w:r>
            </w:hyperlink>
          </w:p>
        </w:tc>
      </w:tr>
      <w:tr w:rsidR="00E277D2" w:rsidRPr="007F1015" w14:paraId="3E2E889B" w14:textId="77777777">
        <w:tc>
          <w:tcPr>
            <w:tcW w:w="2130" w:type="dxa"/>
            <w:shd w:val="clear" w:color="auto" w:fill="auto"/>
            <w:tcMar>
              <w:top w:w="100" w:type="dxa"/>
              <w:left w:w="100" w:type="dxa"/>
              <w:bottom w:w="100" w:type="dxa"/>
              <w:right w:w="100" w:type="dxa"/>
            </w:tcMar>
          </w:tcPr>
          <w:p w14:paraId="5648E7D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Green Public Procurement</w:t>
            </w:r>
          </w:p>
        </w:tc>
        <w:tc>
          <w:tcPr>
            <w:tcW w:w="2325" w:type="dxa"/>
            <w:shd w:val="clear" w:color="auto" w:fill="auto"/>
            <w:tcMar>
              <w:top w:w="100" w:type="dxa"/>
              <w:left w:w="100" w:type="dxa"/>
              <w:bottom w:w="100" w:type="dxa"/>
              <w:right w:w="100" w:type="dxa"/>
            </w:tcMar>
          </w:tcPr>
          <w:p w14:paraId="45F324F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Forming transnational procurement groups</w:t>
            </w:r>
          </w:p>
        </w:tc>
        <w:tc>
          <w:tcPr>
            <w:tcW w:w="2340" w:type="dxa"/>
            <w:shd w:val="clear" w:color="auto" w:fill="auto"/>
            <w:tcMar>
              <w:top w:w="100" w:type="dxa"/>
              <w:left w:w="100" w:type="dxa"/>
              <w:bottom w:w="100" w:type="dxa"/>
              <w:right w:w="100" w:type="dxa"/>
            </w:tcMar>
          </w:tcPr>
          <w:p w14:paraId="1BDD9C8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Paris, France</w:t>
            </w:r>
          </w:p>
        </w:tc>
        <w:tc>
          <w:tcPr>
            <w:tcW w:w="2565" w:type="dxa"/>
            <w:shd w:val="clear" w:color="auto" w:fill="auto"/>
            <w:tcMar>
              <w:top w:w="100" w:type="dxa"/>
              <w:left w:w="100" w:type="dxa"/>
              <w:bottom w:w="100" w:type="dxa"/>
              <w:right w:w="100" w:type="dxa"/>
            </w:tcMar>
          </w:tcPr>
          <w:p w14:paraId="1FCAB280"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Paris: </w:t>
            </w:r>
            <w:hyperlink r:id="rId28">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tc>
      </w:tr>
      <w:tr w:rsidR="00E277D2" w:rsidRPr="007F1015" w14:paraId="5A4F12D7" w14:textId="77777777">
        <w:tc>
          <w:tcPr>
            <w:tcW w:w="2130" w:type="dxa"/>
            <w:shd w:val="clear" w:color="auto" w:fill="auto"/>
            <w:tcMar>
              <w:top w:w="100" w:type="dxa"/>
              <w:left w:w="100" w:type="dxa"/>
              <w:bottom w:w="100" w:type="dxa"/>
              <w:right w:w="100" w:type="dxa"/>
            </w:tcMar>
          </w:tcPr>
          <w:p w14:paraId="1A3B6D50"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Composting</w:t>
            </w:r>
          </w:p>
        </w:tc>
        <w:tc>
          <w:tcPr>
            <w:tcW w:w="2325" w:type="dxa"/>
            <w:shd w:val="clear" w:color="auto" w:fill="auto"/>
            <w:tcMar>
              <w:top w:w="100" w:type="dxa"/>
              <w:left w:w="100" w:type="dxa"/>
              <w:bottom w:w="100" w:type="dxa"/>
              <w:right w:w="100" w:type="dxa"/>
            </w:tcMar>
          </w:tcPr>
          <w:p w14:paraId="74DD691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 infrastructure for household disposal of bio-waste</w:t>
            </w:r>
          </w:p>
        </w:tc>
        <w:tc>
          <w:tcPr>
            <w:tcW w:w="2340" w:type="dxa"/>
            <w:shd w:val="clear" w:color="auto" w:fill="auto"/>
            <w:tcMar>
              <w:top w:w="100" w:type="dxa"/>
              <w:left w:w="100" w:type="dxa"/>
              <w:bottom w:w="100" w:type="dxa"/>
              <w:right w:w="100" w:type="dxa"/>
            </w:tcMar>
          </w:tcPr>
          <w:p w14:paraId="6D152E5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Barcelona, Spain</w:t>
            </w:r>
          </w:p>
          <w:p w14:paraId="60A05045" w14:textId="77777777" w:rsidR="00E277D2" w:rsidRPr="007F1015" w:rsidRDefault="00E277D2">
            <w:pPr>
              <w:widowControl w:val="0"/>
              <w:spacing w:line="240" w:lineRule="auto"/>
              <w:rPr>
                <w:rFonts w:asciiTheme="majorHAnsi" w:hAnsiTheme="majorHAnsi" w:cstheme="majorHAnsi"/>
              </w:rPr>
            </w:pPr>
          </w:p>
          <w:p w14:paraId="0134409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FORCE Project (Hamburg, Germany; Copenhagen, Denmark; Lisbon, Portugal; Genoa, Italy)</w:t>
            </w:r>
          </w:p>
        </w:tc>
        <w:tc>
          <w:tcPr>
            <w:tcW w:w="2565" w:type="dxa"/>
            <w:shd w:val="clear" w:color="auto" w:fill="auto"/>
            <w:tcMar>
              <w:top w:w="100" w:type="dxa"/>
              <w:left w:w="100" w:type="dxa"/>
              <w:bottom w:w="100" w:type="dxa"/>
              <w:right w:w="100" w:type="dxa"/>
            </w:tcMar>
          </w:tcPr>
          <w:p w14:paraId="4C9F5678"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t xml:space="preserve">Barcelona: </w:t>
            </w:r>
            <w:hyperlink r:id="rId29">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p w14:paraId="17C52379" w14:textId="77777777" w:rsidR="00E277D2" w:rsidRPr="007F1015" w:rsidRDefault="00E277D2">
            <w:pPr>
              <w:widowControl w:val="0"/>
              <w:spacing w:line="240" w:lineRule="auto"/>
              <w:rPr>
                <w:rFonts w:asciiTheme="majorHAnsi" w:hAnsiTheme="majorHAnsi" w:cstheme="majorHAnsi"/>
                <w:lang w:val="es-ES"/>
              </w:rPr>
            </w:pPr>
          </w:p>
          <w:p w14:paraId="00EE8AC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FORCE Project: </w:t>
            </w:r>
            <w:hyperlink r:id="rId30">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tc>
      </w:tr>
      <w:tr w:rsidR="00E277D2" w:rsidRPr="004D5742" w14:paraId="79B81BC4" w14:textId="77777777">
        <w:tc>
          <w:tcPr>
            <w:tcW w:w="2130" w:type="dxa"/>
            <w:shd w:val="clear" w:color="auto" w:fill="auto"/>
            <w:tcMar>
              <w:top w:w="100" w:type="dxa"/>
              <w:left w:w="100" w:type="dxa"/>
              <w:bottom w:w="100" w:type="dxa"/>
              <w:right w:w="100" w:type="dxa"/>
            </w:tcMar>
          </w:tcPr>
          <w:p w14:paraId="2692A96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Recycling &amp; Composting</w:t>
            </w:r>
          </w:p>
        </w:tc>
        <w:tc>
          <w:tcPr>
            <w:tcW w:w="2325" w:type="dxa"/>
            <w:shd w:val="clear" w:color="auto" w:fill="auto"/>
            <w:tcMar>
              <w:top w:w="100" w:type="dxa"/>
              <w:left w:w="100" w:type="dxa"/>
              <w:bottom w:w="100" w:type="dxa"/>
              <w:right w:w="100" w:type="dxa"/>
            </w:tcMar>
          </w:tcPr>
          <w:p w14:paraId="637AD8C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Campaigning to encourage reduction &amp; separation of food waste</w:t>
            </w:r>
          </w:p>
        </w:tc>
        <w:tc>
          <w:tcPr>
            <w:tcW w:w="2340" w:type="dxa"/>
            <w:shd w:val="clear" w:color="auto" w:fill="auto"/>
            <w:tcMar>
              <w:top w:w="100" w:type="dxa"/>
              <w:left w:w="100" w:type="dxa"/>
              <w:bottom w:w="100" w:type="dxa"/>
              <w:right w:w="100" w:type="dxa"/>
            </w:tcMar>
          </w:tcPr>
          <w:p w14:paraId="7ADAE86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Lisbon, Portugal</w:t>
            </w:r>
          </w:p>
          <w:p w14:paraId="3B130519" w14:textId="77777777" w:rsidR="00E277D2" w:rsidRPr="007F1015" w:rsidRDefault="00E277D2">
            <w:pPr>
              <w:widowControl w:val="0"/>
              <w:spacing w:line="240" w:lineRule="auto"/>
              <w:rPr>
                <w:rFonts w:asciiTheme="majorHAnsi" w:hAnsiTheme="majorHAnsi" w:cstheme="majorHAnsi"/>
              </w:rPr>
            </w:pPr>
          </w:p>
          <w:p w14:paraId="63B75AC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Barcelona, Spain (establishing “Green Points” around the city)</w:t>
            </w:r>
          </w:p>
          <w:p w14:paraId="0C22AE89" w14:textId="77777777" w:rsidR="00E277D2" w:rsidRPr="007F1015" w:rsidRDefault="00E277D2">
            <w:pPr>
              <w:widowControl w:val="0"/>
              <w:spacing w:line="240" w:lineRule="auto"/>
              <w:rPr>
                <w:rFonts w:asciiTheme="majorHAnsi" w:hAnsiTheme="majorHAnsi" w:cstheme="majorHAnsi"/>
              </w:rPr>
            </w:pPr>
          </w:p>
          <w:p w14:paraId="298E654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Urumqi, China</w:t>
            </w:r>
          </w:p>
          <w:p w14:paraId="56CF6440" w14:textId="77777777" w:rsidR="00E277D2" w:rsidRPr="007F1015" w:rsidRDefault="00E277D2">
            <w:pPr>
              <w:widowControl w:val="0"/>
              <w:spacing w:line="240" w:lineRule="auto"/>
              <w:rPr>
                <w:rFonts w:asciiTheme="majorHAnsi" w:hAnsiTheme="majorHAnsi" w:cstheme="majorHAnsi"/>
              </w:rPr>
            </w:pPr>
          </w:p>
          <w:p w14:paraId="6D45CBD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Baltimore, USA (establishing </w:t>
            </w:r>
            <w:r w:rsidRPr="007F1015">
              <w:rPr>
                <w:rFonts w:asciiTheme="majorHAnsi" w:hAnsiTheme="majorHAnsi" w:cstheme="majorHAnsi"/>
              </w:rPr>
              <w:lastRenderedPageBreak/>
              <w:t>“Baltimore Food Waste and Recovery Strategy” as part of the “Waste to Wealth Initiative”)</w:t>
            </w:r>
          </w:p>
        </w:tc>
        <w:tc>
          <w:tcPr>
            <w:tcW w:w="2565" w:type="dxa"/>
            <w:shd w:val="clear" w:color="auto" w:fill="auto"/>
            <w:tcMar>
              <w:top w:w="100" w:type="dxa"/>
              <w:left w:w="100" w:type="dxa"/>
              <w:bottom w:w="100" w:type="dxa"/>
              <w:right w:w="100" w:type="dxa"/>
            </w:tcMar>
          </w:tcPr>
          <w:p w14:paraId="29A98964" w14:textId="77777777" w:rsidR="00E277D2" w:rsidRPr="007F1015" w:rsidRDefault="00396C3E">
            <w:pPr>
              <w:widowControl w:val="0"/>
              <w:spacing w:line="240" w:lineRule="auto"/>
              <w:rPr>
                <w:rFonts w:asciiTheme="majorHAnsi" w:hAnsiTheme="majorHAnsi" w:cstheme="majorHAnsi"/>
                <w:lang w:val="es-ES"/>
              </w:rPr>
            </w:pPr>
            <w:proofErr w:type="spellStart"/>
            <w:r w:rsidRPr="007F1015">
              <w:rPr>
                <w:rFonts w:asciiTheme="majorHAnsi" w:hAnsiTheme="majorHAnsi" w:cstheme="majorHAnsi"/>
                <w:lang w:val="es-ES"/>
              </w:rPr>
              <w:lastRenderedPageBreak/>
              <w:t>Lisbon</w:t>
            </w:r>
            <w:proofErr w:type="spellEnd"/>
            <w:r w:rsidRPr="007F1015">
              <w:rPr>
                <w:rFonts w:asciiTheme="majorHAnsi" w:hAnsiTheme="majorHAnsi" w:cstheme="majorHAnsi"/>
                <w:lang w:val="es-ES"/>
              </w:rPr>
              <w:t xml:space="preserve">: </w:t>
            </w:r>
            <w:hyperlink r:id="rId31">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p w14:paraId="68088117" w14:textId="77777777" w:rsidR="00E277D2" w:rsidRPr="007F1015" w:rsidRDefault="00E277D2">
            <w:pPr>
              <w:widowControl w:val="0"/>
              <w:spacing w:line="240" w:lineRule="auto"/>
              <w:rPr>
                <w:rFonts w:asciiTheme="majorHAnsi" w:hAnsiTheme="majorHAnsi" w:cstheme="majorHAnsi"/>
                <w:lang w:val="es-ES"/>
              </w:rPr>
            </w:pPr>
          </w:p>
          <w:p w14:paraId="294D3F4D"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lastRenderedPageBreak/>
              <w:t xml:space="preserve">Barcelona: </w:t>
            </w:r>
            <w:hyperlink r:id="rId32">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p w14:paraId="13822EB0" w14:textId="77777777" w:rsidR="00E277D2" w:rsidRPr="007F1015" w:rsidRDefault="00E277D2">
            <w:pPr>
              <w:widowControl w:val="0"/>
              <w:spacing w:line="240" w:lineRule="auto"/>
              <w:rPr>
                <w:rFonts w:asciiTheme="majorHAnsi" w:hAnsiTheme="majorHAnsi" w:cstheme="majorHAnsi"/>
                <w:lang w:val="es-ES"/>
              </w:rPr>
            </w:pPr>
          </w:p>
          <w:p w14:paraId="0445D4E2" w14:textId="77777777" w:rsidR="00E277D2" w:rsidRPr="007F1015" w:rsidRDefault="00396C3E">
            <w:pPr>
              <w:widowControl w:val="0"/>
              <w:spacing w:line="240" w:lineRule="auto"/>
              <w:rPr>
                <w:rFonts w:asciiTheme="majorHAnsi" w:hAnsiTheme="majorHAnsi" w:cstheme="majorHAnsi"/>
                <w:lang w:val="es-ES"/>
              </w:rPr>
            </w:pPr>
            <w:proofErr w:type="spellStart"/>
            <w:r w:rsidRPr="007F1015">
              <w:rPr>
                <w:rFonts w:asciiTheme="majorHAnsi" w:hAnsiTheme="majorHAnsi" w:cstheme="majorHAnsi"/>
                <w:lang w:val="es-ES"/>
              </w:rPr>
              <w:t>Urumqi</w:t>
            </w:r>
            <w:proofErr w:type="spellEnd"/>
            <w:r w:rsidRPr="007F1015">
              <w:rPr>
                <w:rFonts w:asciiTheme="majorHAnsi" w:hAnsiTheme="majorHAnsi" w:cstheme="majorHAnsi"/>
                <w:lang w:val="es-ES"/>
              </w:rPr>
              <w:t xml:space="preserve">: </w:t>
            </w:r>
            <w:hyperlink r:id="rId33">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p w14:paraId="06048566" w14:textId="77777777" w:rsidR="00E277D2" w:rsidRPr="007F1015" w:rsidRDefault="00E277D2">
            <w:pPr>
              <w:widowControl w:val="0"/>
              <w:spacing w:line="240" w:lineRule="auto"/>
              <w:rPr>
                <w:rFonts w:asciiTheme="majorHAnsi" w:hAnsiTheme="majorHAnsi" w:cstheme="majorHAnsi"/>
                <w:lang w:val="es-ES"/>
              </w:rPr>
            </w:pPr>
          </w:p>
          <w:p w14:paraId="767E3C5E"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t>Baltimore:</w:t>
            </w:r>
          </w:p>
          <w:p w14:paraId="63DEE9B1" w14:textId="77777777" w:rsidR="00E277D2" w:rsidRPr="007F1015" w:rsidRDefault="00183B73">
            <w:pPr>
              <w:widowControl w:val="0"/>
              <w:spacing w:line="240" w:lineRule="auto"/>
              <w:rPr>
                <w:rFonts w:asciiTheme="majorHAnsi" w:hAnsiTheme="majorHAnsi" w:cstheme="majorHAnsi"/>
                <w:lang w:val="es-ES"/>
              </w:rPr>
            </w:pPr>
            <w:hyperlink r:id="rId34">
              <w:r w:rsidR="00396C3E" w:rsidRPr="007F1015">
                <w:rPr>
                  <w:rFonts w:asciiTheme="majorHAnsi" w:hAnsiTheme="majorHAnsi" w:cstheme="majorHAnsi"/>
                  <w:color w:val="1155CC"/>
                  <w:u w:val="single"/>
                  <w:lang w:val="es-ES"/>
                </w:rPr>
                <w:t>https://www.baltimoresustainability.org/wp-content/uploads/2018/09/BaltimoreFoodWasteRecoveryStrategy_Sept2018_FINAL.pdf</w:t>
              </w:r>
            </w:hyperlink>
            <w:r w:rsidR="00396C3E" w:rsidRPr="007F1015">
              <w:rPr>
                <w:rFonts w:asciiTheme="majorHAnsi" w:hAnsiTheme="majorHAnsi" w:cstheme="majorHAnsi"/>
                <w:lang w:val="es-ES"/>
              </w:rPr>
              <w:t xml:space="preserve"> </w:t>
            </w:r>
          </w:p>
        </w:tc>
      </w:tr>
      <w:tr w:rsidR="00E277D2" w:rsidRPr="004D5742" w14:paraId="3B9A1514" w14:textId="77777777">
        <w:tc>
          <w:tcPr>
            <w:tcW w:w="2130" w:type="dxa"/>
            <w:shd w:val="clear" w:color="auto" w:fill="auto"/>
            <w:tcMar>
              <w:top w:w="100" w:type="dxa"/>
              <w:left w:w="100" w:type="dxa"/>
              <w:bottom w:w="100" w:type="dxa"/>
              <w:right w:w="100" w:type="dxa"/>
            </w:tcMar>
          </w:tcPr>
          <w:p w14:paraId="270E20B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Recycling &amp; Composting</w:t>
            </w:r>
          </w:p>
        </w:tc>
        <w:tc>
          <w:tcPr>
            <w:tcW w:w="2325" w:type="dxa"/>
            <w:shd w:val="clear" w:color="auto" w:fill="auto"/>
            <w:tcMar>
              <w:top w:w="100" w:type="dxa"/>
              <w:left w:w="100" w:type="dxa"/>
              <w:bottom w:w="100" w:type="dxa"/>
              <w:right w:w="100" w:type="dxa"/>
            </w:tcMar>
          </w:tcPr>
          <w:p w14:paraId="6409151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Reforming waste taxation</w:t>
            </w:r>
          </w:p>
        </w:tc>
        <w:tc>
          <w:tcPr>
            <w:tcW w:w="2340" w:type="dxa"/>
            <w:shd w:val="clear" w:color="auto" w:fill="auto"/>
            <w:tcMar>
              <w:top w:w="100" w:type="dxa"/>
              <w:left w:w="100" w:type="dxa"/>
              <w:bottom w:w="100" w:type="dxa"/>
              <w:right w:w="100" w:type="dxa"/>
            </w:tcMar>
          </w:tcPr>
          <w:p w14:paraId="4B7C128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Barcelona, Spain</w:t>
            </w:r>
          </w:p>
        </w:tc>
        <w:tc>
          <w:tcPr>
            <w:tcW w:w="2565" w:type="dxa"/>
            <w:shd w:val="clear" w:color="auto" w:fill="auto"/>
            <w:tcMar>
              <w:top w:w="100" w:type="dxa"/>
              <w:left w:w="100" w:type="dxa"/>
              <w:bottom w:w="100" w:type="dxa"/>
              <w:right w:w="100" w:type="dxa"/>
            </w:tcMar>
          </w:tcPr>
          <w:p w14:paraId="71E00E86"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t xml:space="preserve">Barcelona: </w:t>
            </w:r>
            <w:hyperlink r:id="rId35">
              <w:r w:rsidRPr="007F1015">
                <w:rPr>
                  <w:rFonts w:asciiTheme="majorHAnsi" w:hAnsiTheme="majorHAnsi" w:cstheme="majorHAnsi"/>
                  <w:color w:val="1155CC"/>
                  <w:u w:val="single"/>
                  <w:lang w:val="es-ES"/>
                </w:rPr>
                <w:t>https://circulareconomy.europa.eu/platform/sites/default/files/5d15be02940ad0c394e7a9ff_circle_economy_-_the_role_of_municipal_policy_in_the_circular_economy.pdf</w:t>
              </w:r>
            </w:hyperlink>
          </w:p>
        </w:tc>
      </w:tr>
      <w:tr w:rsidR="00E277D2" w:rsidRPr="007F1015" w14:paraId="7DF1A975" w14:textId="77777777">
        <w:tc>
          <w:tcPr>
            <w:tcW w:w="2130" w:type="dxa"/>
            <w:shd w:val="clear" w:color="auto" w:fill="auto"/>
            <w:tcMar>
              <w:top w:w="100" w:type="dxa"/>
              <w:left w:w="100" w:type="dxa"/>
              <w:bottom w:w="100" w:type="dxa"/>
              <w:right w:w="100" w:type="dxa"/>
            </w:tcMar>
          </w:tcPr>
          <w:p w14:paraId="2127776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Recycling &amp; Composting</w:t>
            </w:r>
          </w:p>
        </w:tc>
        <w:tc>
          <w:tcPr>
            <w:tcW w:w="2325" w:type="dxa"/>
            <w:shd w:val="clear" w:color="auto" w:fill="auto"/>
            <w:tcMar>
              <w:top w:w="100" w:type="dxa"/>
              <w:left w:w="100" w:type="dxa"/>
              <w:bottom w:w="100" w:type="dxa"/>
              <w:right w:w="100" w:type="dxa"/>
            </w:tcMar>
          </w:tcPr>
          <w:p w14:paraId="021CB42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 internet technologies to enable services for sharing food with neighbors</w:t>
            </w:r>
          </w:p>
        </w:tc>
        <w:tc>
          <w:tcPr>
            <w:tcW w:w="2340" w:type="dxa"/>
            <w:shd w:val="clear" w:color="auto" w:fill="auto"/>
            <w:tcMar>
              <w:top w:w="100" w:type="dxa"/>
              <w:left w:w="100" w:type="dxa"/>
              <w:bottom w:w="100" w:type="dxa"/>
              <w:right w:w="100" w:type="dxa"/>
            </w:tcMar>
          </w:tcPr>
          <w:p w14:paraId="2237770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Helsinki, Finland</w:t>
            </w:r>
          </w:p>
        </w:tc>
        <w:tc>
          <w:tcPr>
            <w:tcW w:w="2565" w:type="dxa"/>
            <w:shd w:val="clear" w:color="auto" w:fill="auto"/>
            <w:tcMar>
              <w:top w:w="100" w:type="dxa"/>
              <w:left w:w="100" w:type="dxa"/>
              <w:bottom w:w="100" w:type="dxa"/>
              <w:right w:w="100" w:type="dxa"/>
            </w:tcMar>
          </w:tcPr>
          <w:p w14:paraId="44DD6ED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Helsinki: </w:t>
            </w:r>
            <w:hyperlink r:id="rId36">
              <w:r w:rsidRPr="007F1015">
                <w:rPr>
                  <w:rFonts w:asciiTheme="majorHAnsi" w:hAnsiTheme="majorHAnsi" w:cstheme="majorHAnsi"/>
                  <w:color w:val="1155CC"/>
                  <w:u w:val="single"/>
                </w:rPr>
                <w:t>https://www.c40.org/researches/municipality-led-circular-economy</w:t>
              </w:r>
            </w:hyperlink>
          </w:p>
        </w:tc>
      </w:tr>
      <w:tr w:rsidR="00E277D2" w:rsidRPr="007F1015" w14:paraId="7BDF0C59" w14:textId="77777777">
        <w:tc>
          <w:tcPr>
            <w:tcW w:w="2130" w:type="dxa"/>
            <w:shd w:val="clear" w:color="auto" w:fill="auto"/>
            <w:tcMar>
              <w:top w:w="100" w:type="dxa"/>
              <w:left w:w="100" w:type="dxa"/>
              <w:bottom w:w="100" w:type="dxa"/>
              <w:right w:w="100" w:type="dxa"/>
            </w:tcMar>
          </w:tcPr>
          <w:p w14:paraId="3AFEE3A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Recycling &amp; </w:t>
            </w:r>
            <w:r w:rsidRPr="007F1015">
              <w:rPr>
                <w:rFonts w:asciiTheme="majorHAnsi" w:hAnsiTheme="majorHAnsi" w:cstheme="majorHAnsi"/>
              </w:rPr>
              <w:lastRenderedPageBreak/>
              <w:t>Composting</w:t>
            </w:r>
          </w:p>
        </w:tc>
        <w:tc>
          <w:tcPr>
            <w:tcW w:w="2325" w:type="dxa"/>
            <w:shd w:val="clear" w:color="auto" w:fill="auto"/>
            <w:tcMar>
              <w:top w:w="100" w:type="dxa"/>
              <w:left w:w="100" w:type="dxa"/>
              <w:bottom w:w="100" w:type="dxa"/>
              <w:right w:w="100" w:type="dxa"/>
            </w:tcMar>
          </w:tcPr>
          <w:p w14:paraId="5F70DBD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 xml:space="preserve">Creating plants for </w:t>
            </w:r>
            <w:r w:rsidRPr="007F1015">
              <w:rPr>
                <w:rFonts w:asciiTheme="majorHAnsi" w:hAnsiTheme="majorHAnsi" w:cstheme="majorHAnsi"/>
              </w:rPr>
              <w:lastRenderedPageBreak/>
              <w:t>sorting municipal waste</w:t>
            </w:r>
          </w:p>
        </w:tc>
        <w:tc>
          <w:tcPr>
            <w:tcW w:w="2340" w:type="dxa"/>
            <w:shd w:val="clear" w:color="auto" w:fill="auto"/>
            <w:tcMar>
              <w:top w:w="100" w:type="dxa"/>
              <w:left w:w="100" w:type="dxa"/>
              <w:bottom w:w="100" w:type="dxa"/>
              <w:right w:w="100" w:type="dxa"/>
            </w:tcMar>
          </w:tcPr>
          <w:p w14:paraId="07AE438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Maribor, Slovenia</w:t>
            </w:r>
          </w:p>
          <w:p w14:paraId="4360B6DB" w14:textId="77777777" w:rsidR="00E277D2" w:rsidRPr="007F1015" w:rsidRDefault="00E277D2">
            <w:pPr>
              <w:widowControl w:val="0"/>
              <w:spacing w:line="240" w:lineRule="auto"/>
              <w:rPr>
                <w:rFonts w:asciiTheme="majorHAnsi" w:hAnsiTheme="majorHAnsi" w:cstheme="majorHAnsi"/>
              </w:rPr>
            </w:pPr>
          </w:p>
          <w:p w14:paraId="7053C73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 USA (Universal Zero Waste Ordinance)</w:t>
            </w:r>
          </w:p>
        </w:tc>
        <w:tc>
          <w:tcPr>
            <w:tcW w:w="2565" w:type="dxa"/>
            <w:shd w:val="clear" w:color="auto" w:fill="auto"/>
            <w:tcMar>
              <w:top w:w="100" w:type="dxa"/>
              <w:left w:w="100" w:type="dxa"/>
              <w:bottom w:w="100" w:type="dxa"/>
              <w:right w:w="100" w:type="dxa"/>
            </w:tcMar>
          </w:tcPr>
          <w:p w14:paraId="590EC37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 xml:space="preserve">Maribor: </w:t>
            </w:r>
            <w:hyperlink r:id="rId37">
              <w:r w:rsidRPr="007F1015">
                <w:rPr>
                  <w:rFonts w:asciiTheme="majorHAnsi" w:hAnsiTheme="majorHAnsi" w:cstheme="majorHAnsi"/>
                  <w:color w:val="1155CC"/>
                  <w:u w:val="single"/>
                </w:rPr>
                <w:t>https://www.c40.org/researches/municipality-led-circular-economy</w:t>
              </w:r>
            </w:hyperlink>
          </w:p>
          <w:p w14:paraId="266DFD35" w14:textId="77777777" w:rsidR="00E277D2" w:rsidRPr="007F1015" w:rsidRDefault="00E277D2">
            <w:pPr>
              <w:widowControl w:val="0"/>
              <w:spacing w:line="240" w:lineRule="auto"/>
              <w:rPr>
                <w:rFonts w:asciiTheme="majorHAnsi" w:hAnsiTheme="majorHAnsi" w:cstheme="majorHAnsi"/>
              </w:rPr>
            </w:pPr>
          </w:p>
          <w:p w14:paraId="6497A49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w:t>
            </w:r>
          </w:p>
          <w:p w14:paraId="2891C92A" w14:textId="77777777" w:rsidR="00E277D2" w:rsidRPr="007F1015" w:rsidRDefault="00183B73">
            <w:pPr>
              <w:widowControl w:val="0"/>
              <w:spacing w:line="240" w:lineRule="auto"/>
              <w:rPr>
                <w:rFonts w:asciiTheme="majorHAnsi" w:hAnsiTheme="majorHAnsi" w:cstheme="majorHAnsi"/>
              </w:rPr>
            </w:pPr>
            <w:hyperlink r:id="rId38">
              <w:r w:rsidR="00396C3E" w:rsidRPr="007F1015">
                <w:rPr>
                  <w:rFonts w:asciiTheme="majorHAnsi" w:hAnsiTheme="majorHAnsi" w:cstheme="majorHAnsi"/>
                  <w:color w:val="1155CC"/>
                  <w:u w:val="single"/>
                </w:rPr>
                <w:t>https://bouldercolorado.gov/zero-waste/universal-zero-waste-ordinance</w:t>
              </w:r>
            </w:hyperlink>
            <w:r w:rsidR="00396C3E" w:rsidRPr="007F1015">
              <w:rPr>
                <w:rFonts w:asciiTheme="majorHAnsi" w:hAnsiTheme="majorHAnsi" w:cstheme="majorHAnsi"/>
              </w:rPr>
              <w:t xml:space="preserve"> </w:t>
            </w:r>
          </w:p>
        </w:tc>
      </w:tr>
      <w:tr w:rsidR="00E277D2" w:rsidRPr="007F1015" w14:paraId="09424EBD" w14:textId="77777777">
        <w:tc>
          <w:tcPr>
            <w:tcW w:w="2130" w:type="dxa"/>
            <w:shd w:val="clear" w:color="auto" w:fill="auto"/>
            <w:tcMar>
              <w:top w:w="100" w:type="dxa"/>
              <w:left w:w="100" w:type="dxa"/>
              <w:bottom w:w="100" w:type="dxa"/>
              <w:right w:w="100" w:type="dxa"/>
            </w:tcMar>
          </w:tcPr>
          <w:p w14:paraId="36E9A61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Recycling &amp; Composting</w:t>
            </w:r>
          </w:p>
        </w:tc>
        <w:tc>
          <w:tcPr>
            <w:tcW w:w="2325" w:type="dxa"/>
            <w:shd w:val="clear" w:color="auto" w:fill="auto"/>
            <w:tcMar>
              <w:top w:w="100" w:type="dxa"/>
              <w:left w:w="100" w:type="dxa"/>
              <w:bottom w:w="100" w:type="dxa"/>
              <w:right w:w="100" w:type="dxa"/>
            </w:tcMar>
          </w:tcPr>
          <w:p w14:paraId="3C95D8F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Sorting and distributing products from wood waste </w:t>
            </w:r>
          </w:p>
        </w:tc>
        <w:tc>
          <w:tcPr>
            <w:tcW w:w="2340" w:type="dxa"/>
            <w:shd w:val="clear" w:color="auto" w:fill="auto"/>
            <w:tcMar>
              <w:top w:w="100" w:type="dxa"/>
              <w:left w:w="100" w:type="dxa"/>
              <w:bottom w:w="100" w:type="dxa"/>
              <w:right w:w="100" w:type="dxa"/>
            </w:tcMar>
          </w:tcPr>
          <w:p w14:paraId="5BB2157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Baltimore, USA (“Camp Small Zero Waste Initiative”)</w:t>
            </w:r>
          </w:p>
        </w:tc>
        <w:tc>
          <w:tcPr>
            <w:tcW w:w="2565" w:type="dxa"/>
            <w:shd w:val="clear" w:color="auto" w:fill="auto"/>
            <w:tcMar>
              <w:top w:w="100" w:type="dxa"/>
              <w:left w:w="100" w:type="dxa"/>
              <w:bottom w:w="100" w:type="dxa"/>
              <w:right w:w="100" w:type="dxa"/>
            </w:tcMar>
          </w:tcPr>
          <w:p w14:paraId="59EE288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Baltimore:</w:t>
            </w:r>
          </w:p>
          <w:p w14:paraId="2094D87F" w14:textId="77777777" w:rsidR="00E277D2" w:rsidRPr="007F1015" w:rsidRDefault="00183B73">
            <w:pPr>
              <w:widowControl w:val="0"/>
              <w:spacing w:line="240" w:lineRule="auto"/>
              <w:rPr>
                <w:rFonts w:asciiTheme="majorHAnsi" w:hAnsiTheme="majorHAnsi" w:cstheme="majorHAnsi"/>
              </w:rPr>
            </w:pPr>
            <w:hyperlink r:id="rId39">
              <w:r w:rsidR="00396C3E" w:rsidRPr="007F1015">
                <w:rPr>
                  <w:rFonts w:asciiTheme="majorHAnsi" w:hAnsiTheme="majorHAnsi" w:cstheme="majorHAnsi"/>
                  <w:color w:val="1155CC"/>
                  <w:u w:val="single"/>
                </w:rPr>
                <w:t>https://publicworks.baltimorecity.gov/sites/default/files/LWBBTask5ReportFINAL4-15-20.pdf</w:t>
              </w:r>
            </w:hyperlink>
            <w:r w:rsidR="00396C3E" w:rsidRPr="007F1015">
              <w:rPr>
                <w:rFonts w:asciiTheme="majorHAnsi" w:hAnsiTheme="majorHAnsi" w:cstheme="majorHAnsi"/>
              </w:rPr>
              <w:t xml:space="preserve"> </w:t>
            </w:r>
          </w:p>
        </w:tc>
      </w:tr>
      <w:tr w:rsidR="00E277D2" w:rsidRPr="007F1015" w14:paraId="31AF2E46" w14:textId="77777777">
        <w:tc>
          <w:tcPr>
            <w:tcW w:w="2130" w:type="dxa"/>
            <w:shd w:val="clear" w:color="auto" w:fill="auto"/>
            <w:tcMar>
              <w:top w:w="100" w:type="dxa"/>
              <w:left w:w="100" w:type="dxa"/>
              <w:bottom w:w="100" w:type="dxa"/>
              <w:right w:w="100" w:type="dxa"/>
            </w:tcMar>
          </w:tcPr>
          <w:p w14:paraId="4FD370E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Recycling &amp; Composting</w:t>
            </w:r>
          </w:p>
        </w:tc>
        <w:tc>
          <w:tcPr>
            <w:tcW w:w="2325" w:type="dxa"/>
            <w:shd w:val="clear" w:color="auto" w:fill="auto"/>
            <w:tcMar>
              <w:top w:w="100" w:type="dxa"/>
              <w:left w:w="100" w:type="dxa"/>
              <w:bottom w:w="100" w:type="dxa"/>
              <w:right w:w="100" w:type="dxa"/>
            </w:tcMar>
          </w:tcPr>
          <w:p w14:paraId="7D9EB88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Expanding recycling and composting opportunities</w:t>
            </w:r>
          </w:p>
        </w:tc>
        <w:tc>
          <w:tcPr>
            <w:tcW w:w="2340" w:type="dxa"/>
            <w:shd w:val="clear" w:color="auto" w:fill="auto"/>
            <w:tcMar>
              <w:top w:w="100" w:type="dxa"/>
              <w:left w:w="100" w:type="dxa"/>
              <w:bottom w:w="100" w:type="dxa"/>
              <w:right w:w="100" w:type="dxa"/>
            </w:tcMar>
          </w:tcPr>
          <w:p w14:paraId="4D1B4F1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 USA (as part of Boulder’s “Zero Waste Strategic Plan”)</w:t>
            </w:r>
          </w:p>
        </w:tc>
        <w:tc>
          <w:tcPr>
            <w:tcW w:w="2565" w:type="dxa"/>
            <w:shd w:val="clear" w:color="auto" w:fill="auto"/>
            <w:tcMar>
              <w:top w:w="100" w:type="dxa"/>
              <w:left w:w="100" w:type="dxa"/>
              <w:bottom w:w="100" w:type="dxa"/>
              <w:right w:w="100" w:type="dxa"/>
            </w:tcMar>
          </w:tcPr>
          <w:p w14:paraId="2BB5289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w:t>
            </w:r>
          </w:p>
          <w:p w14:paraId="5FE36539" w14:textId="77777777" w:rsidR="00E277D2" w:rsidRPr="007F1015" w:rsidRDefault="00183B73">
            <w:pPr>
              <w:widowControl w:val="0"/>
              <w:spacing w:line="240" w:lineRule="auto"/>
              <w:rPr>
                <w:rFonts w:asciiTheme="majorHAnsi" w:hAnsiTheme="majorHAnsi" w:cstheme="majorHAnsi"/>
              </w:rPr>
            </w:pPr>
            <w:hyperlink r:id="rId40">
              <w:r w:rsidR="00396C3E" w:rsidRPr="007F1015">
                <w:rPr>
                  <w:rFonts w:asciiTheme="majorHAnsi" w:hAnsiTheme="majorHAnsi" w:cstheme="majorHAnsi"/>
                  <w:color w:val="1155CC"/>
                  <w:u w:val="single"/>
                </w:rPr>
                <w:t>https://www-static.bouldercolorado.gov/docs/Zero-Waste-Strategic-Plan-Action-Plan-Web-1-201604131208.pdf?_ga=2.97216799.1483200070.1605810614-123720360.1605810614</w:t>
              </w:r>
            </w:hyperlink>
            <w:r w:rsidR="00396C3E" w:rsidRPr="007F1015">
              <w:rPr>
                <w:rFonts w:asciiTheme="majorHAnsi" w:hAnsiTheme="majorHAnsi" w:cstheme="majorHAnsi"/>
              </w:rPr>
              <w:t xml:space="preserve"> </w:t>
            </w:r>
          </w:p>
        </w:tc>
      </w:tr>
      <w:tr w:rsidR="00E277D2" w:rsidRPr="007F1015" w14:paraId="5984117D" w14:textId="77777777">
        <w:tc>
          <w:tcPr>
            <w:tcW w:w="2130" w:type="dxa"/>
            <w:shd w:val="clear" w:color="auto" w:fill="auto"/>
            <w:tcMar>
              <w:top w:w="100" w:type="dxa"/>
              <w:left w:w="100" w:type="dxa"/>
              <w:bottom w:w="100" w:type="dxa"/>
              <w:right w:w="100" w:type="dxa"/>
            </w:tcMar>
          </w:tcPr>
          <w:p w14:paraId="288F02D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Urban Planning</w:t>
            </w:r>
          </w:p>
        </w:tc>
        <w:tc>
          <w:tcPr>
            <w:tcW w:w="2325" w:type="dxa"/>
            <w:shd w:val="clear" w:color="auto" w:fill="auto"/>
            <w:tcMar>
              <w:top w:w="100" w:type="dxa"/>
              <w:left w:w="100" w:type="dxa"/>
              <w:bottom w:w="100" w:type="dxa"/>
              <w:right w:w="100" w:type="dxa"/>
            </w:tcMar>
          </w:tcPr>
          <w:p w14:paraId="116D53B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Introducing sustainability standards in regulation related to  urban planning</w:t>
            </w:r>
          </w:p>
        </w:tc>
        <w:tc>
          <w:tcPr>
            <w:tcW w:w="2340" w:type="dxa"/>
            <w:shd w:val="clear" w:color="auto" w:fill="auto"/>
            <w:tcMar>
              <w:top w:w="100" w:type="dxa"/>
              <w:left w:w="100" w:type="dxa"/>
              <w:bottom w:w="100" w:type="dxa"/>
              <w:right w:w="100" w:type="dxa"/>
            </w:tcMar>
          </w:tcPr>
          <w:p w14:paraId="2A316A40"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Amsterdam, Netherlands</w:t>
            </w:r>
          </w:p>
          <w:p w14:paraId="44C5D9C3" w14:textId="77777777" w:rsidR="00E277D2" w:rsidRPr="007F1015" w:rsidRDefault="00E277D2">
            <w:pPr>
              <w:widowControl w:val="0"/>
              <w:spacing w:line="240" w:lineRule="auto"/>
              <w:rPr>
                <w:rFonts w:asciiTheme="majorHAnsi" w:hAnsiTheme="majorHAnsi" w:cstheme="majorHAnsi"/>
              </w:rPr>
            </w:pPr>
          </w:p>
          <w:p w14:paraId="753FF6BD"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 USA (“Green Building and Green Points Program”)</w:t>
            </w:r>
          </w:p>
        </w:tc>
        <w:tc>
          <w:tcPr>
            <w:tcW w:w="2565" w:type="dxa"/>
            <w:shd w:val="clear" w:color="auto" w:fill="auto"/>
            <w:tcMar>
              <w:top w:w="100" w:type="dxa"/>
              <w:left w:w="100" w:type="dxa"/>
              <w:bottom w:w="100" w:type="dxa"/>
              <w:right w:w="100" w:type="dxa"/>
            </w:tcMar>
          </w:tcPr>
          <w:p w14:paraId="31E995E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Amsterdam: </w:t>
            </w:r>
            <w:hyperlink r:id="rId41">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p w14:paraId="69280E96" w14:textId="77777777" w:rsidR="00E277D2" w:rsidRPr="007F1015" w:rsidRDefault="00E277D2">
            <w:pPr>
              <w:widowControl w:val="0"/>
              <w:spacing w:line="240" w:lineRule="auto"/>
              <w:rPr>
                <w:rFonts w:asciiTheme="majorHAnsi" w:hAnsiTheme="majorHAnsi" w:cstheme="majorHAnsi"/>
              </w:rPr>
            </w:pPr>
          </w:p>
          <w:p w14:paraId="40C48AA0"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Boulder, USA</w:t>
            </w:r>
          </w:p>
          <w:p w14:paraId="4F06F8D0" w14:textId="77777777" w:rsidR="00E277D2" w:rsidRPr="007F1015" w:rsidRDefault="00183B73">
            <w:pPr>
              <w:widowControl w:val="0"/>
              <w:spacing w:line="240" w:lineRule="auto"/>
              <w:rPr>
                <w:rFonts w:asciiTheme="majorHAnsi" w:hAnsiTheme="majorHAnsi" w:cstheme="majorHAnsi"/>
              </w:rPr>
            </w:pPr>
            <w:hyperlink r:id="rId42">
              <w:r w:rsidR="00396C3E" w:rsidRPr="007F1015">
                <w:rPr>
                  <w:rFonts w:asciiTheme="majorHAnsi" w:hAnsiTheme="majorHAnsi" w:cstheme="majorHAnsi"/>
                  <w:color w:val="1155CC"/>
                  <w:u w:val="single"/>
                </w:rPr>
                <w:t>https://www-static.bouldercolorado.gov/docs/green-points-guideline-booklet-1-201306271201.pdf</w:t>
              </w:r>
            </w:hyperlink>
            <w:r w:rsidR="00396C3E" w:rsidRPr="007F1015">
              <w:rPr>
                <w:rFonts w:asciiTheme="majorHAnsi" w:hAnsiTheme="majorHAnsi" w:cstheme="majorHAnsi"/>
              </w:rPr>
              <w:t xml:space="preserve"> </w:t>
            </w:r>
          </w:p>
        </w:tc>
      </w:tr>
      <w:tr w:rsidR="00E277D2" w:rsidRPr="007F1015" w14:paraId="6DC1433C" w14:textId="77777777">
        <w:tc>
          <w:tcPr>
            <w:tcW w:w="2130" w:type="dxa"/>
            <w:shd w:val="clear" w:color="auto" w:fill="auto"/>
            <w:tcMar>
              <w:top w:w="100" w:type="dxa"/>
              <w:left w:w="100" w:type="dxa"/>
              <w:bottom w:w="100" w:type="dxa"/>
              <w:right w:w="100" w:type="dxa"/>
            </w:tcMar>
          </w:tcPr>
          <w:p w14:paraId="3A9FBEA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Urban Planning</w:t>
            </w:r>
          </w:p>
        </w:tc>
        <w:tc>
          <w:tcPr>
            <w:tcW w:w="2325" w:type="dxa"/>
            <w:shd w:val="clear" w:color="auto" w:fill="auto"/>
            <w:tcMar>
              <w:top w:w="100" w:type="dxa"/>
              <w:left w:w="100" w:type="dxa"/>
              <w:bottom w:w="100" w:type="dxa"/>
              <w:right w:w="100" w:type="dxa"/>
            </w:tcMar>
          </w:tcPr>
          <w:p w14:paraId="1D61E92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Implementing flexible </w:t>
            </w:r>
            <w:r w:rsidRPr="007F1015">
              <w:rPr>
                <w:rFonts w:asciiTheme="majorHAnsi" w:hAnsiTheme="majorHAnsi" w:cstheme="majorHAnsi"/>
              </w:rPr>
              <w:lastRenderedPageBreak/>
              <w:t>zoning laws</w:t>
            </w:r>
          </w:p>
        </w:tc>
        <w:tc>
          <w:tcPr>
            <w:tcW w:w="2340" w:type="dxa"/>
            <w:shd w:val="clear" w:color="auto" w:fill="auto"/>
            <w:tcMar>
              <w:top w:w="100" w:type="dxa"/>
              <w:left w:w="100" w:type="dxa"/>
              <w:bottom w:w="100" w:type="dxa"/>
              <w:right w:w="100" w:type="dxa"/>
            </w:tcMar>
          </w:tcPr>
          <w:p w14:paraId="5039765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 xml:space="preserve">Amsterdam, </w:t>
            </w:r>
            <w:r w:rsidRPr="007F1015">
              <w:rPr>
                <w:rFonts w:asciiTheme="majorHAnsi" w:hAnsiTheme="majorHAnsi" w:cstheme="majorHAnsi"/>
              </w:rPr>
              <w:lastRenderedPageBreak/>
              <w:t>Netherlands</w:t>
            </w:r>
          </w:p>
        </w:tc>
        <w:tc>
          <w:tcPr>
            <w:tcW w:w="2565" w:type="dxa"/>
            <w:shd w:val="clear" w:color="auto" w:fill="auto"/>
            <w:tcMar>
              <w:top w:w="100" w:type="dxa"/>
              <w:left w:w="100" w:type="dxa"/>
              <w:bottom w:w="100" w:type="dxa"/>
              <w:right w:w="100" w:type="dxa"/>
            </w:tcMar>
          </w:tcPr>
          <w:p w14:paraId="477EFD1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 xml:space="preserve">Amsterdam: </w:t>
            </w:r>
            <w:hyperlink r:id="rId43">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tc>
      </w:tr>
      <w:tr w:rsidR="00E277D2" w:rsidRPr="007F1015" w14:paraId="1DADF951" w14:textId="77777777">
        <w:tc>
          <w:tcPr>
            <w:tcW w:w="2130" w:type="dxa"/>
            <w:shd w:val="clear" w:color="auto" w:fill="auto"/>
            <w:tcMar>
              <w:top w:w="100" w:type="dxa"/>
              <w:left w:w="100" w:type="dxa"/>
              <w:bottom w:w="100" w:type="dxa"/>
              <w:right w:w="100" w:type="dxa"/>
            </w:tcMar>
          </w:tcPr>
          <w:p w14:paraId="2A3D3EB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Urban Planning</w:t>
            </w:r>
          </w:p>
        </w:tc>
        <w:tc>
          <w:tcPr>
            <w:tcW w:w="2325" w:type="dxa"/>
            <w:shd w:val="clear" w:color="auto" w:fill="auto"/>
            <w:tcMar>
              <w:top w:w="100" w:type="dxa"/>
              <w:left w:w="100" w:type="dxa"/>
              <w:bottom w:w="100" w:type="dxa"/>
              <w:right w:w="100" w:type="dxa"/>
            </w:tcMar>
          </w:tcPr>
          <w:p w14:paraId="0A9CF93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Developing/subsidizing parking space rental services</w:t>
            </w:r>
          </w:p>
        </w:tc>
        <w:tc>
          <w:tcPr>
            <w:tcW w:w="2340" w:type="dxa"/>
            <w:shd w:val="clear" w:color="auto" w:fill="auto"/>
            <w:tcMar>
              <w:top w:w="100" w:type="dxa"/>
              <w:left w:w="100" w:type="dxa"/>
              <w:bottom w:w="100" w:type="dxa"/>
              <w:right w:w="100" w:type="dxa"/>
            </w:tcMar>
          </w:tcPr>
          <w:p w14:paraId="4312301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Helsinki, Finland (developing service)</w:t>
            </w:r>
          </w:p>
          <w:p w14:paraId="2BCBAC29" w14:textId="77777777" w:rsidR="00E277D2" w:rsidRPr="007F1015" w:rsidRDefault="00E277D2">
            <w:pPr>
              <w:widowControl w:val="0"/>
              <w:spacing w:line="240" w:lineRule="auto"/>
              <w:rPr>
                <w:rFonts w:asciiTheme="majorHAnsi" w:hAnsiTheme="majorHAnsi" w:cstheme="majorHAnsi"/>
              </w:rPr>
            </w:pPr>
          </w:p>
          <w:p w14:paraId="3F98778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Seoul, South Korea (subsidizing services)</w:t>
            </w:r>
          </w:p>
        </w:tc>
        <w:tc>
          <w:tcPr>
            <w:tcW w:w="2565" w:type="dxa"/>
            <w:shd w:val="clear" w:color="auto" w:fill="auto"/>
            <w:tcMar>
              <w:top w:w="100" w:type="dxa"/>
              <w:left w:w="100" w:type="dxa"/>
              <w:bottom w:w="100" w:type="dxa"/>
              <w:right w:w="100" w:type="dxa"/>
            </w:tcMar>
          </w:tcPr>
          <w:p w14:paraId="572DB58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Helsinki: </w:t>
            </w:r>
            <w:hyperlink r:id="rId44">
              <w:r w:rsidRPr="007F1015">
                <w:rPr>
                  <w:rFonts w:asciiTheme="majorHAnsi" w:hAnsiTheme="majorHAnsi" w:cstheme="majorHAnsi"/>
                  <w:color w:val="1155CC"/>
                  <w:u w:val="single"/>
                </w:rPr>
                <w:t>https://www.c40.org/researches/municipality-led-circular-economy</w:t>
              </w:r>
            </w:hyperlink>
          </w:p>
          <w:p w14:paraId="0F99ED30" w14:textId="77777777" w:rsidR="00E277D2" w:rsidRPr="007F1015" w:rsidRDefault="00E277D2">
            <w:pPr>
              <w:widowControl w:val="0"/>
              <w:spacing w:line="240" w:lineRule="auto"/>
              <w:rPr>
                <w:rFonts w:asciiTheme="majorHAnsi" w:hAnsiTheme="majorHAnsi" w:cstheme="majorHAnsi"/>
              </w:rPr>
            </w:pPr>
          </w:p>
          <w:p w14:paraId="1F2D088E"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Seoul: </w:t>
            </w:r>
            <w:hyperlink r:id="rId45">
              <w:r w:rsidRPr="007F1015">
                <w:rPr>
                  <w:rFonts w:asciiTheme="majorHAnsi" w:hAnsiTheme="majorHAnsi" w:cstheme="majorHAnsi"/>
                  <w:color w:val="1155CC"/>
                  <w:u w:val="single"/>
                </w:rPr>
                <w:t>https://www.c40.org/researches/municipality-led-circular-economy</w:t>
              </w:r>
            </w:hyperlink>
          </w:p>
        </w:tc>
      </w:tr>
      <w:tr w:rsidR="00E277D2" w:rsidRPr="007F1015" w14:paraId="141AA6C8" w14:textId="77777777">
        <w:tc>
          <w:tcPr>
            <w:tcW w:w="2130" w:type="dxa"/>
            <w:shd w:val="clear" w:color="auto" w:fill="auto"/>
            <w:tcMar>
              <w:top w:w="100" w:type="dxa"/>
              <w:left w:w="100" w:type="dxa"/>
              <w:bottom w:w="100" w:type="dxa"/>
              <w:right w:w="100" w:type="dxa"/>
            </w:tcMar>
          </w:tcPr>
          <w:p w14:paraId="3642681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Energy Efficient Housing</w:t>
            </w:r>
          </w:p>
        </w:tc>
        <w:tc>
          <w:tcPr>
            <w:tcW w:w="2325" w:type="dxa"/>
            <w:shd w:val="clear" w:color="auto" w:fill="auto"/>
            <w:tcMar>
              <w:top w:w="100" w:type="dxa"/>
              <w:left w:w="100" w:type="dxa"/>
              <w:bottom w:w="100" w:type="dxa"/>
              <w:right w:w="100" w:type="dxa"/>
            </w:tcMar>
          </w:tcPr>
          <w:p w14:paraId="2C9F7DF7"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Providing subsidies/loans for those investing in energy efficient housing</w:t>
            </w:r>
          </w:p>
        </w:tc>
        <w:tc>
          <w:tcPr>
            <w:tcW w:w="2340" w:type="dxa"/>
            <w:shd w:val="clear" w:color="auto" w:fill="auto"/>
            <w:tcMar>
              <w:top w:w="100" w:type="dxa"/>
              <w:left w:w="100" w:type="dxa"/>
              <w:bottom w:w="100" w:type="dxa"/>
              <w:right w:w="100" w:type="dxa"/>
            </w:tcMar>
          </w:tcPr>
          <w:p w14:paraId="7DB0372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Amsterdam, Netherlands</w:t>
            </w:r>
          </w:p>
          <w:p w14:paraId="6C3FFB5A" w14:textId="77777777" w:rsidR="00E277D2" w:rsidRPr="007F1015" w:rsidRDefault="00E277D2">
            <w:pPr>
              <w:widowControl w:val="0"/>
              <w:spacing w:line="240" w:lineRule="auto"/>
              <w:rPr>
                <w:rFonts w:asciiTheme="majorHAnsi" w:hAnsiTheme="majorHAnsi" w:cstheme="majorHAnsi"/>
              </w:rPr>
            </w:pPr>
          </w:p>
          <w:p w14:paraId="6D9A8A07" w14:textId="77777777" w:rsidR="00E277D2" w:rsidRPr="007F1015" w:rsidRDefault="00396C3E">
            <w:pPr>
              <w:widowControl w:val="0"/>
              <w:spacing w:line="240" w:lineRule="auto"/>
              <w:rPr>
                <w:rFonts w:asciiTheme="majorHAnsi" w:hAnsiTheme="majorHAnsi" w:cstheme="majorHAnsi"/>
              </w:rPr>
            </w:pPr>
            <w:proofErr w:type="spellStart"/>
            <w:r w:rsidRPr="007F1015">
              <w:rPr>
                <w:rFonts w:asciiTheme="majorHAnsi" w:hAnsiTheme="majorHAnsi" w:cstheme="majorHAnsi"/>
              </w:rPr>
              <w:t>Samso</w:t>
            </w:r>
            <w:proofErr w:type="spellEnd"/>
            <w:r w:rsidRPr="007F1015">
              <w:rPr>
                <w:rFonts w:asciiTheme="majorHAnsi" w:hAnsiTheme="majorHAnsi" w:cstheme="majorHAnsi"/>
              </w:rPr>
              <w:t>, Denmark</w:t>
            </w:r>
          </w:p>
        </w:tc>
        <w:tc>
          <w:tcPr>
            <w:tcW w:w="2565" w:type="dxa"/>
            <w:shd w:val="clear" w:color="auto" w:fill="auto"/>
            <w:tcMar>
              <w:top w:w="100" w:type="dxa"/>
              <w:left w:w="100" w:type="dxa"/>
              <w:bottom w:w="100" w:type="dxa"/>
              <w:right w:w="100" w:type="dxa"/>
            </w:tcMar>
          </w:tcPr>
          <w:p w14:paraId="5CAE22C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Amsterdam: </w:t>
            </w:r>
            <w:hyperlink r:id="rId46">
              <w:r w:rsidRPr="007F1015">
                <w:rPr>
                  <w:rFonts w:asciiTheme="majorHAnsi" w:hAnsiTheme="majorHAnsi" w:cstheme="majorHAnsi"/>
                  <w:color w:val="1155CC"/>
                  <w:u w:val="single"/>
                </w:rPr>
                <w:t>https://circulareconomy.europa.eu/platform/sites/default/files/5d15be02940ad0c394e7a9ff_circle_economy_-_the_role_of_municipal_policy_in_the_circular_economy.pdf</w:t>
              </w:r>
            </w:hyperlink>
          </w:p>
          <w:p w14:paraId="1F783BD4" w14:textId="77777777" w:rsidR="00E277D2" w:rsidRPr="007F1015" w:rsidRDefault="00E277D2">
            <w:pPr>
              <w:widowControl w:val="0"/>
              <w:spacing w:line="240" w:lineRule="auto"/>
              <w:rPr>
                <w:rFonts w:asciiTheme="majorHAnsi" w:hAnsiTheme="majorHAnsi" w:cstheme="majorHAnsi"/>
              </w:rPr>
            </w:pPr>
          </w:p>
          <w:p w14:paraId="629BF534" w14:textId="77777777" w:rsidR="00E277D2" w:rsidRPr="007F1015" w:rsidRDefault="00396C3E">
            <w:pPr>
              <w:widowControl w:val="0"/>
              <w:spacing w:line="240" w:lineRule="auto"/>
              <w:rPr>
                <w:rFonts w:asciiTheme="majorHAnsi" w:hAnsiTheme="majorHAnsi" w:cstheme="majorHAnsi"/>
              </w:rPr>
            </w:pPr>
            <w:proofErr w:type="spellStart"/>
            <w:r w:rsidRPr="007F1015">
              <w:rPr>
                <w:rFonts w:asciiTheme="majorHAnsi" w:hAnsiTheme="majorHAnsi" w:cstheme="majorHAnsi"/>
              </w:rPr>
              <w:t>Samso</w:t>
            </w:r>
            <w:proofErr w:type="spellEnd"/>
            <w:r w:rsidRPr="007F1015">
              <w:rPr>
                <w:rFonts w:asciiTheme="majorHAnsi" w:hAnsiTheme="majorHAnsi" w:cstheme="majorHAnsi"/>
              </w:rPr>
              <w:t xml:space="preserve">: </w:t>
            </w:r>
            <w:hyperlink r:id="rId47">
              <w:r w:rsidRPr="007F1015">
                <w:rPr>
                  <w:rFonts w:asciiTheme="majorHAnsi" w:hAnsiTheme="majorHAnsi" w:cstheme="majorHAnsi"/>
                  <w:color w:val="1155CC"/>
                  <w:u w:val="single"/>
                </w:rPr>
                <w:t>https://www.c40.org/researches/municipality-led-circular-economy</w:t>
              </w:r>
            </w:hyperlink>
          </w:p>
        </w:tc>
      </w:tr>
      <w:tr w:rsidR="00E277D2" w:rsidRPr="004D5742" w14:paraId="216E5FD1" w14:textId="77777777">
        <w:tc>
          <w:tcPr>
            <w:tcW w:w="2130" w:type="dxa"/>
            <w:shd w:val="clear" w:color="auto" w:fill="auto"/>
            <w:tcMar>
              <w:top w:w="100" w:type="dxa"/>
              <w:left w:w="100" w:type="dxa"/>
              <w:bottom w:w="100" w:type="dxa"/>
              <w:right w:w="100" w:type="dxa"/>
            </w:tcMar>
          </w:tcPr>
          <w:p w14:paraId="5D7D06C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Innovative Products/Technologies</w:t>
            </w:r>
          </w:p>
        </w:tc>
        <w:tc>
          <w:tcPr>
            <w:tcW w:w="2325" w:type="dxa"/>
            <w:shd w:val="clear" w:color="auto" w:fill="auto"/>
            <w:tcMar>
              <w:top w:w="100" w:type="dxa"/>
              <w:left w:w="100" w:type="dxa"/>
              <w:bottom w:w="100" w:type="dxa"/>
              <w:right w:w="100" w:type="dxa"/>
            </w:tcMar>
          </w:tcPr>
          <w:p w14:paraId="207A862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Producing paper using alternative materials</w:t>
            </w:r>
          </w:p>
        </w:tc>
        <w:tc>
          <w:tcPr>
            <w:tcW w:w="2340" w:type="dxa"/>
            <w:shd w:val="clear" w:color="auto" w:fill="auto"/>
            <w:tcMar>
              <w:top w:w="100" w:type="dxa"/>
              <w:left w:w="100" w:type="dxa"/>
              <w:bottom w:w="100" w:type="dxa"/>
              <w:right w:w="100" w:type="dxa"/>
            </w:tcMar>
          </w:tcPr>
          <w:p w14:paraId="1779F31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Ljubljana, Slovenia (produces paper using Japanese knotweed at semi-industrial level)</w:t>
            </w:r>
          </w:p>
        </w:tc>
        <w:tc>
          <w:tcPr>
            <w:tcW w:w="2565" w:type="dxa"/>
            <w:shd w:val="clear" w:color="auto" w:fill="auto"/>
            <w:tcMar>
              <w:top w:w="100" w:type="dxa"/>
              <w:left w:w="100" w:type="dxa"/>
              <w:bottom w:w="100" w:type="dxa"/>
              <w:right w:w="100" w:type="dxa"/>
            </w:tcMar>
          </w:tcPr>
          <w:p w14:paraId="3C6FA088" w14:textId="77777777" w:rsidR="00E277D2" w:rsidRPr="007F1015" w:rsidRDefault="00396C3E">
            <w:pPr>
              <w:widowControl w:val="0"/>
              <w:spacing w:line="240" w:lineRule="auto"/>
              <w:rPr>
                <w:rFonts w:asciiTheme="majorHAnsi" w:hAnsiTheme="majorHAnsi" w:cstheme="majorHAnsi"/>
                <w:lang w:val="es-ES"/>
              </w:rPr>
            </w:pPr>
            <w:proofErr w:type="spellStart"/>
            <w:r w:rsidRPr="007F1015">
              <w:rPr>
                <w:rFonts w:asciiTheme="majorHAnsi" w:hAnsiTheme="majorHAnsi" w:cstheme="majorHAnsi"/>
                <w:lang w:val="es-ES"/>
              </w:rPr>
              <w:t>Ljubljana</w:t>
            </w:r>
            <w:proofErr w:type="spellEnd"/>
            <w:r w:rsidRPr="007F1015">
              <w:rPr>
                <w:rFonts w:asciiTheme="majorHAnsi" w:hAnsiTheme="majorHAnsi" w:cstheme="majorHAnsi"/>
                <w:lang w:val="es-ES"/>
              </w:rPr>
              <w:t xml:space="preserve">: </w:t>
            </w:r>
            <w:hyperlink r:id="rId48">
              <w:r w:rsidRPr="007F1015">
                <w:rPr>
                  <w:rFonts w:asciiTheme="majorHAnsi" w:hAnsiTheme="majorHAnsi" w:cstheme="majorHAnsi"/>
                  <w:color w:val="1155CC"/>
                  <w:u w:val="single"/>
                  <w:lang w:val="es-ES"/>
                </w:rPr>
                <w:t>https://www.c40.org/researches/municipality-led-circular-economy</w:t>
              </w:r>
            </w:hyperlink>
          </w:p>
        </w:tc>
      </w:tr>
      <w:tr w:rsidR="00E277D2" w:rsidRPr="007F1015" w14:paraId="1FB8A3A0" w14:textId="77777777">
        <w:tc>
          <w:tcPr>
            <w:tcW w:w="2130" w:type="dxa"/>
            <w:shd w:val="clear" w:color="auto" w:fill="auto"/>
            <w:tcMar>
              <w:top w:w="100" w:type="dxa"/>
              <w:left w:w="100" w:type="dxa"/>
              <w:bottom w:w="100" w:type="dxa"/>
              <w:right w:w="100" w:type="dxa"/>
            </w:tcMar>
          </w:tcPr>
          <w:p w14:paraId="225EA9A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Innovative Products/Technologies</w:t>
            </w:r>
          </w:p>
        </w:tc>
        <w:tc>
          <w:tcPr>
            <w:tcW w:w="2325" w:type="dxa"/>
            <w:shd w:val="clear" w:color="auto" w:fill="auto"/>
            <w:tcMar>
              <w:top w:w="100" w:type="dxa"/>
              <w:left w:w="100" w:type="dxa"/>
              <w:bottom w:w="100" w:type="dxa"/>
              <w:right w:w="100" w:type="dxa"/>
            </w:tcMar>
          </w:tcPr>
          <w:p w14:paraId="249FEFAC"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Creating gas capture and control technologies in landfills</w:t>
            </w:r>
          </w:p>
        </w:tc>
        <w:tc>
          <w:tcPr>
            <w:tcW w:w="2340" w:type="dxa"/>
            <w:shd w:val="clear" w:color="auto" w:fill="auto"/>
            <w:tcMar>
              <w:top w:w="100" w:type="dxa"/>
              <w:left w:w="100" w:type="dxa"/>
              <w:bottom w:w="100" w:type="dxa"/>
              <w:right w:w="100" w:type="dxa"/>
            </w:tcMar>
          </w:tcPr>
          <w:p w14:paraId="26BA583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Phoenix, USA</w:t>
            </w:r>
          </w:p>
        </w:tc>
        <w:tc>
          <w:tcPr>
            <w:tcW w:w="2565" w:type="dxa"/>
            <w:shd w:val="clear" w:color="auto" w:fill="auto"/>
            <w:tcMar>
              <w:top w:w="100" w:type="dxa"/>
              <w:left w:w="100" w:type="dxa"/>
              <w:bottom w:w="100" w:type="dxa"/>
              <w:right w:w="100" w:type="dxa"/>
            </w:tcMar>
          </w:tcPr>
          <w:p w14:paraId="55D677A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Phoenix: </w:t>
            </w:r>
            <w:hyperlink r:id="rId49">
              <w:r w:rsidRPr="007F1015">
                <w:rPr>
                  <w:rFonts w:asciiTheme="majorHAnsi" w:hAnsiTheme="majorHAnsi" w:cstheme="majorHAnsi"/>
                  <w:color w:val="1155CC"/>
                  <w:u w:val="single"/>
                </w:rPr>
                <w:t>https://www.c40.org/researches/municipality-led-circular-economy</w:t>
              </w:r>
            </w:hyperlink>
          </w:p>
        </w:tc>
      </w:tr>
      <w:tr w:rsidR="00E277D2" w:rsidRPr="007F1015" w14:paraId="6127BA0D" w14:textId="77777777">
        <w:tc>
          <w:tcPr>
            <w:tcW w:w="2130" w:type="dxa"/>
            <w:shd w:val="clear" w:color="auto" w:fill="auto"/>
            <w:tcMar>
              <w:top w:w="100" w:type="dxa"/>
              <w:left w:w="100" w:type="dxa"/>
              <w:bottom w:w="100" w:type="dxa"/>
              <w:right w:w="100" w:type="dxa"/>
            </w:tcMar>
          </w:tcPr>
          <w:p w14:paraId="0969EAD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lastRenderedPageBreak/>
              <w:t>Innovative Products/Technologies</w:t>
            </w:r>
          </w:p>
        </w:tc>
        <w:tc>
          <w:tcPr>
            <w:tcW w:w="2325" w:type="dxa"/>
            <w:shd w:val="clear" w:color="auto" w:fill="auto"/>
            <w:tcMar>
              <w:top w:w="100" w:type="dxa"/>
              <w:left w:w="100" w:type="dxa"/>
              <w:bottom w:w="100" w:type="dxa"/>
              <w:right w:w="100" w:type="dxa"/>
            </w:tcMar>
          </w:tcPr>
          <w:p w14:paraId="3F624EE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Utilizing locally-produced biogas for fuel</w:t>
            </w:r>
          </w:p>
        </w:tc>
        <w:tc>
          <w:tcPr>
            <w:tcW w:w="2340" w:type="dxa"/>
            <w:shd w:val="clear" w:color="auto" w:fill="auto"/>
            <w:tcMar>
              <w:top w:w="100" w:type="dxa"/>
              <w:left w:w="100" w:type="dxa"/>
              <w:bottom w:w="100" w:type="dxa"/>
              <w:right w:w="100" w:type="dxa"/>
            </w:tcMar>
          </w:tcPr>
          <w:p w14:paraId="397910B7" w14:textId="77777777" w:rsidR="00E277D2" w:rsidRPr="007F1015" w:rsidRDefault="00396C3E">
            <w:pPr>
              <w:widowControl w:val="0"/>
              <w:spacing w:line="240" w:lineRule="auto"/>
              <w:rPr>
                <w:rFonts w:asciiTheme="majorHAnsi" w:hAnsiTheme="majorHAnsi" w:cstheme="majorHAnsi"/>
              </w:rPr>
            </w:pPr>
            <w:proofErr w:type="spellStart"/>
            <w:r w:rsidRPr="007F1015">
              <w:rPr>
                <w:rFonts w:asciiTheme="majorHAnsi" w:hAnsiTheme="majorHAnsi" w:cstheme="majorHAnsi"/>
              </w:rPr>
              <w:t>Samso</w:t>
            </w:r>
            <w:proofErr w:type="spellEnd"/>
            <w:r w:rsidRPr="007F1015">
              <w:rPr>
                <w:rFonts w:asciiTheme="majorHAnsi" w:hAnsiTheme="majorHAnsi" w:cstheme="majorHAnsi"/>
              </w:rPr>
              <w:t xml:space="preserve">, Denmark (used for </w:t>
            </w:r>
            <w:proofErr w:type="spellStart"/>
            <w:r w:rsidRPr="007F1015">
              <w:rPr>
                <w:rFonts w:asciiTheme="majorHAnsi" w:hAnsiTheme="majorHAnsi" w:cstheme="majorHAnsi"/>
              </w:rPr>
              <w:t>fuelling</w:t>
            </w:r>
            <w:proofErr w:type="spellEnd"/>
            <w:r w:rsidRPr="007F1015">
              <w:rPr>
                <w:rFonts w:asciiTheme="majorHAnsi" w:hAnsiTheme="majorHAnsi" w:cstheme="majorHAnsi"/>
              </w:rPr>
              <w:t xml:space="preserve"> public ferries)</w:t>
            </w:r>
          </w:p>
        </w:tc>
        <w:tc>
          <w:tcPr>
            <w:tcW w:w="2565" w:type="dxa"/>
            <w:shd w:val="clear" w:color="auto" w:fill="auto"/>
            <w:tcMar>
              <w:top w:w="100" w:type="dxa"/>
              <w:left w:w="100" w:type="dxa"/>
              <w:bottom w:w="100" w:type="dxa"/>
              <w:right w:w="100" w:type="dxa"/>
            </w:tcMar>
          </w:tcPr>
          <w:p w14:paraId="7483036F" w14:textId="77777777" w:rsidR="00E277D2" w:rsidRPr="007F1015" w:rsidRDefault="00396C3E">
            <w:pPr>
              <w:widowControl w:val="0"/>
              <w:spacing w:line="240" w:lineRule="auto"/>
              <w:rPr>
                <w:rFonts w:asciiTheme="majorHAnsi" w:hAnsiTheme="majorHAnsi" w:cstheme="majorHAnsi"/>
              </w:rPr>
            </w:pPr>
            <w:proofErr w:type="spellStart"/>
            <w:r w:rsidRPr="007F1015">
              <w:rPr>
                <w:rFonts w:asciiTheme="majorHAnsi" w:hAnsiTheme="majorHAnsi" w:cstheme="majorHAnsi"/>
              </w:rPr>
              <w:t>Samso</w:t>
            </w:r>
            <w:proofErr w:type="spellEnd"/>
            <w:r w:rsidRPr="007F1015">
              <w:rPr>
                <w:rFonts w:asciiTheme="majorHAnsi" w:hAnsiTheme="majorHAnsi" w:cstheme="majorHAnsi"/>
              </w:rPr>
              <w:t xml:space="preserve">: </w:t>
            </w:r>
            <w:hyperlink r:id="rId50">
              <w:r w:rsidRPr="007F1015">
                <w:rPr>
                  <w:rFonts w:asciiTheme="majorHAnsi" w:hAnsiTheme="majorHAnsi" w:cstheme="majorHAnsi"/>
                  <w:color w:val="1155CC"/>
                  <w:u w:val="single"/>
                </w:rPr>
                <w:t>https://www.c40.org/researches/municipality-led-circular-economy</w:t>
              </w:r>
            </w:hyperlink>
          </w:p>
        </w:tc>
      </w:tr>
      <w:tr w:rsidR="00E277D2" w:rsidRPr="007F1015" w14:paraId="0D757685" w14:textId="77777777">
        <w:tc>
          <w:tcPr>
            <w:tcW w:w="2130" w:type="dxa"/>
            <w:shd w:val="clear" w:color="auto" w:fill="auto"/>
            <w:tcMar>
              <w:top w:w="100" w:type="dxa"/>
              <w:left w:w="100" w:type="dxa"/>
              <w:bottom w:w="100" w:type="dxa"/>
              <w:right w:w="100" w:type="dxa"/>
            </w:tcMar>
          </w:tcPr>
          <w:p w14:paraId="4C1960F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Innovative Products/Technologies</w:t>
            </w:r>
          </w:p>
        </w:tc>
        <w:tc>
          <w:tcPr>
            <w:tcW w:w="2325" w:type="dxa"/>
            <w:shd w:val="clear" w:color="auto" w:fill="auto"/>
            <w:tcMar>
              <w:top w:w="100" w:type="dxa"/>
              <w:left w:w="100" w:type="dxa"/>
              <w:bottom w:w="100" w:type="dxa"/>
              <w:right w:w="100" w:type="dxa"/>
            </w:tcMar>
          </w:tcPr>
          <w:p w14:paraId="04A987DA"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Recovering heat from waste-water networks</w:t>
            </w:r>
          </w:p>
        </w:tc>
        <w:tc>
          <w:tcPr>
            <w:tcW w:w="2340" w:type="dxa"/>
            <w:shd w:val="clear" w:color="auto" w:fill="auto"/>
            <w:tcMar>
              <w:top w:w="100" w:type="dxa"/>
              <w:left w:w="100" w:type="dxa"/>
              <w:bottom w:w="100" w:type="dxa"/>
              <w:right w:w="100" w:type="dxa"/>
            </w:tcMar>
          </w:tcPr>
          <w:p w14:paraId="76CD586F"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Arras, France</w:t>
            </w:r>
          </w:p>
          <w:p w14:paraId="3EC69AE7" w14:textId="77777777" w:rsidR="00E277D2" w:rsidRPr="007F1015" w:rsidRDefault="00E277D2">
            <w:pPr>
              <w:widowControl w:val="0"/>
              <w:spacing w:line="240" w:lineRule="auto"/>
              <w:rPr>
                <w:rFonts w:asciiTheme="majorHAnsi" w:hAnsiTheme="majorHAnsi" w:cstheme="majorHAnsi"/>
              </w:rPr>
            </w:pPr>
          </w:p>
          <w:p w14:paraId="64315E11"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Helsinki, Finland</w:t>
            </w:r>
          </w:p>
        </w:tc>
        <w:tc>
          <w:tcPr>
            <w:tcW w:w="2565" w:type="dxa"/>
            <w:shd w:val="clear" w:color="auto" w:fill="auto"/>
            <w:tcMar>
              <w:top w:w="100" w:type="dxa"/>
              <w:left w:w="100" w:type="dxa"/>
              <w:bottom w:w="100" w:type="dxa"/>
              <w:right w:w="100" w:type="dxa"/>
            </w:tcMar>
          </w:tcPr>
          <w:p w14:paraId="54F29D53"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t xml:space="preserve">Arras: </w:t>
            </w:r>
            <w:hyperlink r:id="rId51">
              <w:r w:rsidRPr="007F1015">
                <w:rPr>
                  <w:rFonts w:asciiTheme="majorHAnsi" w:hAnsiTheme="majorHAnsi" w:cstheme="majorHAnsi"/>
                  <w:color w:val="1155CC"/>
                  <w:u w:val="single"/>
                  <w:lang w:val="es-ES"/>
                </w:rPr>
                <w:t>https://www.c40.org/researches/municipality-led-circular-economy</w:t>
              </w:r>
            </w:hyperlink>
          </w:p>
          <w:p w14:paraId="7A8A493F" w14:textId="77777777" w:rsidR="00E277D2" w:rsidRPr="007F1015" w:rsidRDefault="00E277D2">
            <w:pPr>
              <w:widowControl w:val="0"/>
              <w:spacing w:line="240" w:lineRule="auto"/>
              <w:rPr>
                <w:rFonts w:asciiTheme="majorHAnsi" w:hAnsiTheme="majorHAnsi" w:cstheme="majorHAnsi"/>
                <w:lang w:val="es-ES"/>
              </w:rPr>
            </w:pPr>
          </w:p>
          <w:p w14:paraId="2628FCC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Helsinki: </w:t>
            </w:r>
            <w:hyperlink r:id="rId52">
              <w:r w:rsidRPr="007F1015">
                <w:rPr>
                  <w:rFonts w:asciiTheme="majorHAnsi" w:hAnsiTheme="majorHAnsi" w:cstheme="majorHAnsi"/>
                  <w:color w:val="1155CC"/>
                  <w:u w:val="single"/>
                </w:rPr>
                <w:t>https://www.c40.org/researches/municipality-led-circular-economy</w:t>
              </w:r>
            </w:hyperlink>
          </w:p>
        </w:tc>
      </w:tr>
      <w:tr w:rsidR="00E277D2" w:rsidRPr="007F1015" w14:paraId="1435F822" w14:textId="77777777">
        <w:tc>
          <w:tcPr>
            <w:tcW w:w="2130" w:type="dxa"/>
            <w:shd w:val="clear" w:color="auto" w:fill="auto"/>
            <w:tcMar>
              <w:top w:w="100" w:type="dxa"/>
              <w:left w:w="100" w:type="dxa"/>
              <w:bottom w:w="100" w:type="dxa"/>
              <w:right w:w="100" w:type="dxa"/>
            </w:tcMar>
          </w:tcPr>
          <w:p w14:paraId="6E50903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Innovative Products/Technologies</w:t>
            </w:r>
          </w:p>
        </w:tc>
        <w:tc>
          <w:tcPr>
            <w:tcW w:w="2325" w:type="dxa"/>
            <w:shd w:val="clear" w:color="auto" w:fill="auto"/>
            <w:tcMar>
              <w:top w:w="100" w:type="dxa"/>
              <w:left w:w="100" w:type="dxa"/>
              <w:bottom w:w="100" w:type="dxa"/>
              <w:right w:w="100" w:type="dxa"/>
            </w:tcMar>
          </w:tcPr>
          <w:p w14:paraId="23B8E419"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Implementing biointensive micro-farming</w:t>
            </w:r>
          </w:p>
        </w:tc>
        <w:tc>
          <w:tcPr>
            <w:tcW w:w="2340" w:type="dxa"/>
            <w:shd w:val="clear" w:color="auto" w:fill="auto"/>
            <w:tcMar>
              <w:top w:w="100" w:type="dxa"/>
              <w:left w:w="100" w:type="dxa"/>
              <w:bottom w:w="100" w:type="dxa"/>
              <w:right w:w="100" w:type="dxa"/>
            </w:tcMar>
          </w:tcPr>
          <w:p w14:paraId="07135865"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Lille, France</w:t>
            </w:r>
          </w:p>
        </w:tc>
        <w:tc>
          <w:tcPr>
            <w:tcW w:w="2565" w:type="dxa"/>
            <w:shd w:val="clear" w:color="auto" w:fill="auto"/>
            <w:tcMar>
              <w:top w:w="100" w:type="dxa"/>
              <w:left w:w="100" w:type="dxa"/>
              <w:bottom w:w="100" w:type="dxa"/>
              <w:right w:w="100" w:type="dxa"/>
            </w:tcMar>
          </w:tcPr>
          <w:p w14:paraId="0C32CED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Lille: </w:t>
            </w:r>
            <w:hyperlink r:id="rId53">
              <w:r w:rsidRPr="007F1015">
                <w:rPr>
                  <w:rFonts w:asciiTheme="majorHAnsi" w:hAnsiTheme="majorHAnsi" w:cstheme="majorHAnsi"/>
                  <w:color w:val="1155CC"/>
                  <w:u w:val="single"/>
                </w:rPr>
                <w:t>https://www.c40.org/researches/municipality-led-circular-economy</w:t>
              </w:r>
            </w:hyperlink>
          </w:p>
        </w:tc>
      </w:tr>
      <w:tr w:rsidR="00E277D2" w:rsidRPr="007F1015" w14:paraId="46A445BA" w14:textId="77777777">
        <w:tc>
          <w:tcPr>
            <w:tcW w:w="2130" w:type="dxa"/>
            <w:shd w:val="clear" w:color="auto" w:fill="auto"/>
            <w:tcMar>
              <w:top w:w="100" w:type="dxa"/>
              <w:left w:w="100" w:type="dxa"/>
              <w:bottom w:w="100" w:type="dxa"/>
              <w:right w:w="100" w:type="dxa"/>
            </w:tcMar>
          </w:tcPr>
          <w:p w14:paraId="757CE4A6"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Innovative Products/Technologies</w:t>
            </w:r>
          </w:p>
        </w:tc>
        <w:tc>
          <w:tcPr>
            <w:tcW w:w="2325" w:type="dxa"/>
            <w:shd w:val="clear" w:color="auto" w:fill="auto"/>
            <w:tcMar>
              <w:top w:w="100" w:type="dxa"/>
              <w:left w:w="100" w:type="dxa"/>
              <w:bottom w:w="100" w:type="dxa"/>
              <w:right w:w="100" w:type="dxa"/>
            </w:tcMar>
          </w:tcPr>
          <w:p w14:paraId="535CAC4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Utilizing “biochar” for carbon sequestration</w:t>
            </w:r>
          </w:p>
        </w:tc>
        <w:tc>
          <w:tcPr>
            <w:tcW w:w="2340" w:type="dxa"/>
            <w:shd w:val="clear" w:color="auto" w:fill="auto"/>
            <w:tcMar>
              <w:top w:w="100" w:type="dxa"/>
              <w:left w:w="100" w:type="dxa"/>
              <w:bottom w:w="100" w:type="dxa"/>
              <w:right w:w="100" w:type="dxa"/>
            </w:tcMar>
          </w:tcPr>
          <w:p w14:paraId="25497F33"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Stockholm, Sweden</w:t>
            </w:r>
          </w:p>
        </w:tc>
        <w:tc>
          <w:tcPr>
            <w:tcW w:w="2565" w:type="dxa"/>
            <w:shd w:val="clear" w:color="auto" w:fill="auto"/>
            <w:tcMar>
              <w:top w:w="100" w:type="dxa"/>
              <w:left w:w="100" w:type="dxa"/>
              <w:bottom w:w="100" w:type="dxa"/>
              <w:right w:w="100" w:type="dxa"/>
            </w:tcMar>
          </w:tcPr>
          <w:p w14:paraId="0FA1A0D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 xml:space="preserve">Stockholm: </w:t>
            </w:r>
            <w:hyperlink r:id="rId54">
              <w:r w:rsidRPr="007F1015">
                <w:rPr>
                  <w:rFonts w:asciiTheme="majorHAnsi" w:hAnsiTheme="majorHAnsi" w:cstheme="majorHAnsi"/>
                  <w:color w:val="1155CC"/>
                  <w:u w:val="single"/>
                </w:rPr>
                <w:t>https://www.c40.org/researches/municipality-led-circular-economy</w:t>
              </w:r>
            </w:hyperlink>
          </w:p>
        </w:tc>
      </w:tr>
      <w:tr w:rsidR="00E277D2" w:rsidRPr="004D5742" w14:paraId="440B2696" w14:textId="77777777">
        <w:tc>
          <w:tcPr>
            <w:tcW w:w="2130" w:type="dxa"/>
            <w:shd w:val="clear" w:color="auto" w:fill="auto"/>
            <w:tcMar>
              <w:top w:w="100" w:type="dxa"/>
              <w:left w:w="100" w:type="dxa"/>
              <w:bottom w:w="100" w:type="dxa"/>
              <w:right w:w="100" w:type="dxa"/>
            </w:tcMar>
          </w:tcPr>
          <w:p w14:paraId="2713C072"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Other</w:t>
            </w:r>
          </w:p>
        </w:tc>
        <w:tc>
          <w:tcPr>
            <w:tcW w:w="2325" w:type="dxa"/>
            <w:shd w:val="clear" w:color="auto" w:fill="auto"/>
            <w:tcMar>
              <w:top w:w="100" w:type="dxa"/>
              <w:left w:w="100" w:type="dxa"/>
              <w:bottom w:w="100" w:type="dxa"/>
              <w:right w:w="100" w:type="dxa"/>
            </w:tcMar>
          </w:tcPr>
          <w:p w14:paraId="3BCAA104"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Imposing fees on plastic bag use</w:t>
            </w:r>
          </w:p>
        </w:tc>
        <w:tc>
          <w:tcPr>
            <w:tcW w:w="2340" w:type="dxa"/>
            <w:shd w:val="clear" w:color="auto" w:fill="auto"/>
            <w:tcMar>
              <w:top w:w="100" w:type="dxa"/>
              <w:left w:w="100" w:type="dxa"/>
              <w:bottom w:w="100" w:type="dxa"/>
              <w:right w:w="100" w:type="dxa"/>
            </w:tcMar>
          </w:tcPr>
          <w:p w14:paraId="678FFADB"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Quezon, Philippines</w:t>
            </w:r>
          </w:p>
          <w:p w14:paraId="19978CB0" w14:textId="77777777" w:rsidR="00E277D2" w:rsidRPr="007F1015" w:rsidRDefault="00E277D2">
            <w:pPr>
              <w:widowControl w:val="0"/>
              <w:spacing w:line="240" w:lineRule="auto"/>
              <w:rPr>
                <w:rFonts w:asciiTheme="majorHAnsi" w:hAnsiTheme="majorHAnsi" w:cstheme="majorHAnsi"/>
              </w:rPr>
            </w:pPr>
          </w:p>
          <w:p w14:paraId="65FCE958" w14:textId="77777777" w:rsidR="00E277D2" w:rsidRPr="007F1015" w:rsidRDefault="00396C3E">
            <w:pPr>
              <w:widowControl w:val="0"/>
              <w:spacing w:line="240" w:lineRule="auto"/>
              <w:rPr>
                <w:rFonts w:asciiTheme="majorHAnsi" w:hAnsiTheme="majorHAnsi" w:cstheme="majorHAnsi"/>
              </w:rPr>
            </w:pPr>
            <w:r w:rsidRPr="007F1015">
              <w:rPr>
                <w:rFonts w:asciiTheme="majorHAnsi" w:hAnsiTheme="majorHAnsi" w:cstheme="majorHAnsi"/>
              </w:rPr>
              <w:t>Baltimore, USA</w:t>
            </w:r>
          </w:p>
        </w:tc>
        <w:tc>
          <w:tcPr>
            <w:tcW w:w="2565" w:type="dxa"/>
            <w:shd w:val="clear" w:color="auto" w:fill="auto"/>
            <w:tcMar>
              <w:top w:w="100" w:type="dxa"/>
              <w:left w:w="100" w:type="dxa"/>
              <w:bottom w:w="100" w:type="dxa"/>
              <w:right w:w="100" w:type="dxa"/>
            </w:tcMar>
          </w:tcPr>
          <w:p w14:paraId="3290B1A8" w14:textId="77777777" w:rsidR="00E277D2" w:rsidRPr="007F1015" w:rsidRDefault="00396C3E">
            <w:pPr>
              <w:widowControl w:val="0"/>
              <w:spacing w:line="240" w:lineRule="auto"/>
              <w:rPr>
                <w:rFonts w:asciiTheme="majorHAnsi" w:hAnsiTheme="majorHAnsi" w:cstheme="majorHAnsi"/>
                <w:lang w:val="es-ES"/>
              </w:rPr>
            </w:pPr>
            <w:proofErr w:type="spellStart"/>
            <w:r w:rsidRPr="007F1015">
              <w:rPr>
                <w:rFonts w:asciiTheme="majorHAnsi" w:hAnsiTheme="majorHAnsi" w:cstheme="majorHAnsi"/>
                <w:lang w:val="es-ES"/>
              </w:rPr>
              <w:t>Quezon</w:t>
            </w:r>
            <w:proofErr w:type="spellEnd"/>
            <w:r w:rsidRPr="007F1015">
              <w:rPr>
                <w:rFonts w:asciiTheme="majorHAnsi" w:hAnsiTheme="majorHAnsi" w:cstheme="majorHAnsi"/>
                <w:lang w:val="es-ES"/>
              </w:rPr>
              <w:t xml:space="preserve">: </w:t>
            </w:r>
            <w:hyperlink r:id="rId55">
              <w:r w:rsidRPr="007F1015">
                <w:rPr>
                  <w:rFonts w:asciiTheme="majorHAnsi" w:hAnsiTheme="majorHAnsi" w:cstheme="majorHAnsi"/>
                  <w:color w:val="1155CC"/>
                  <w:u w:val="single"/>
                  <w:lang w:val="es-ES"/>
                </w:rPr>
                <w:t>https://www.c40.org/researches/municipality-led-circular-economy</w:t>
              </w:r>
            </w:hyperlink>
          </w:p>
          <w:p w14:paraId="73FC47F4" w14:textId="77777777" w:rsidR="00E277D2" w:rsidRPr="007F1015" w:rsidRDefault="00E277D2">
            <w:pPr>
              <w:widowControl w:val="0"/>
              <w:spacing w:line="240" w:lineRule="auto"/>
              <w:rPr>
                <w:rFonts w:asciiTheme="majorHAnsi" w:hAnsiTheme="majorHAnsi" w:cstheme="majorHAnsi"/>
                <w:lang w:val="es-ES"/>
              </w:rPr>
            </w:pPr>
          </w:p>
          <w:p w14:paraId="3061583F" w14:textId="77777777" w:rsidR="00E277D2" w:rsidRPr="007F1015" w:rsidRDefault="00396C3E">
            <w:pPr>
              <w:widowControl w:val="0"/>
              <w:spacing w:line="240" w:lineRule="auto"/>
              <w:rPr>
                <w:rFonts w:asciiTheme="majorHAnsi" w:hAnsiTheme="majorHAnsi" w:cstheme="majorHAnsi"/>
                <w:lang w:val="es-ES"/>
              </w:rPr>
            </w:pPr>
            <w:r w:rsidRPr="007F1015">
              <w:rPr>
                <w:rFonts w:asciiTheme="majorHAnsi" w:hAnsiTheme="majorHAnsi" w:cstheme="majorHAnsi"/>
                <w:lang w:val="es-ES"/>
              </w:rPr>
              <w:t>Baltimore:</w:t>
            </w:r>
          </w:p>
          <w:p w14:paraId="2183456D" w14:textId="77777777" w:rsidR="00E277D2" w:rsidRPr="007F1015" w:rsidRDefault="00183B73">
            <w:pPr>
              <w:widowControl w:val="0"/>
              <w:spacing w:line="240" w:lineRule="auto"/>
              <w:rPr>
                <w:rFonts w:asciiTheme="majorHAnsi" w:hAnsiTheme="majorHAnsi" w:cstheme="majorHAnsi"/>
                <w:lang w:val="es-ES"/>
              </w:rPr>
            </w:pPr>
            <w:hyperlink r:id="rId56">
              <w:r w:rsidR="00396C3E" w:rsidRPr="007F1015">
                <w:rPr>
                  <w:rFonts w:asciiTheme="majorHAnsi" w:hAnsiTheme="majorHAnsi" w:cstheme="majorHAnsi"/>
                  <w:color w:val="1155CC"/>
                  <w:u w:val="single"/>
                  <w:lang w:val="es-ES"/>
                </w:rPr>
                <w:t>https://baltimore.legistar.com/LegislationDetail.aspx?ID=3987391&amp;GUID=B0F53830-8387-474B-A1C0-09B5524657F1&amp;Options=ID%7CText%7C&amp;Search=plastic&amp;FullText=1</w:t>
              </w:r>
            </w:hyperlink>
            <w:r w:rsidR="00396C3E" w:rsidRPr="007F1015">
              <w:rPr>
                <w:rFonts w:asciiTheme="majorHAnsi" w:hAnsiTheme="majorHAnsi" w:cstheme="majorHAnsi"/>
                <w:lang w:val="es-ES"/>
              </w:rPr>
              <w:t xml:space="preserve"> </w:t>
            </w:r>
          </w:p>
        </w:tc>
      </w:tr>
    </w:tbl>
    <w:p w14:paraId="7AD426F9" w14:textId="77777777" w:rsidR="00E277D2" w:rsidRPr="007F1015" w:rsidRDefault="00E277D2">
      <w:pPr>
        <w:spacing w:line="240" w:lineRule="auto"/>
        <w:rPr>
          <w:rFonts w:asciiTheme="majorHAnsi" w:hAnsiTheme="majorHAnsi" w:cstheme="majorHAnsi"/>
          <w:lang w:val="es-ES"/>
        </w:rPr>
      </w:pPr>
    </w:p>
    <w:sectPr w:rsidR="00E277D2" w:rsidRPr="007F1015">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F4AB" w14:textId="77777777" w:rsidR="00183B73" w:rsidRDefault="00183B73">
      <w:pPr>
        <w:spacing w:line="240" w:lineRule="auto"/>
      </w:pPr>
      <w:r>
        <w:separator/>
      </w:r>
    </w:p>
  </w:endnote>
  <w:endnote w:type="continuationSeparator" w:id="0">
    <w:p w14:paraId="054EC2CB" w14:textId="77777777" w:rsidR="00183B73" w:rsidRDefault="00183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0ED7" w14:textId="77777777" w:rsidR="008A4DF1" w:rsidRDefault="008A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92A4" w14:textId="77777777" w:rsidR="008A4DF1" w:rsidRDefault="008A4DF1" w:rsidP="008A4DF1"/>
  <w:p w14:paraId="56CA1A4A" w14:textId="75C08EB2" w:rsidR="008A4DF1" w:rsidRDefault="008A4DF1" w:rsidP="008A4DF1">
    <w:r>
      <w:t>January 2021</w:t>
    </w:r>
    <w:r>
      <w:tab/>
    </w:r>
    <w:r>
      <w:tab/>
    </w:r>
    <w:r>
      <w:tab/>
    </w:r>
    <w:r>
      <w:tab/>
    </w:r>
    <w:r>
      <w:tab/>
    </w:r>
    <w:r w:rsidR="00396C3E">
      <w:fldChar w:fldCharType="begin"/>
    </w:r>
    <w:r w:rsidR="00396C3E">
      <w:instrText>PAGE</w:instrText>
    </w:r>
    <w:r w:rsidR="00396C3E">
      <w:fldChar w:fldCharType="separate"/>
    </w:r>
    <w:r w:rsidR="007F1015">
      <w:rPr>
        <w:noProof/>
      </w:rPr>
      <w:t>1</w:t>
    </w:r>
    <w:r w:rsidR="00396C3E">
      <w:fldChar w:fldCharType="end"/>
    </w:r>
    <w:r>
      <w:tab/>
    </w:r>
    <w:r>
      <w:tab/>
    </w:r>
    <w:r>
      <w:tab/>
    </w:r>
    <w:hyperlink r:id="rId1" w:history="1">
      <w:r w:rsidRPr="0064036A">
        <w:rPr>
          <w:rStyle w:val="Hyperlink"/>
        </w:rPr>
        <w:t>www.climateequitycenter.org</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AD51" w14:textId="77777777" w:rsidR="008A4DF1" w:rsidRDefault="008A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B240" w14:textId="77777777" w:rsidR="00183B73" w:rsidRDefault="00183B73">
      <w:pPr>
        <w:spacing w:line="240" w:lineRule="auto"/>
      </w:pPr>
      <w:r>
        <w:separator/>
      </w:r>
    </w:p>
  </w:footnote>
  <w:footnote w:type="continuationSeparator" w:id="0">
    <w:p w14:paraId="62E27494" w14:textId="77777777" w:rsidR="00183B73" w:rsidRDefault="00183B73">
      <w:pPr>
        <w:spacing w:line="240" w:lineRule="auto"/>
      </w:pPr>
      <w:r>
        <w:continuationSeparator/>
      </w:r>
    </w:p>
  </w:footnote>
  <w:footnote w:id="1">
    <w:p w14:paraId="2F45B6A2" w14:textId="758C00BB" w:rsidR="004D5742" w:rsidRPr="004D5742" w:rsidRDefault="009E3885" w:rsidP="004D5742">
      <w:pPr>
        <w:spacing w:line="240" w:lineRule="auto"/>
        <w:rPr>
          <w:rFonts w:asciiTheme="majorHAnsi" w:hAnsiTheme="majorHAnsi" w:cstheme="majorHAnsi"/>
          <w:sz w:val="20"/>
          <w:szCs w:val="20"/>
        </w:rPr>
      </w:pPr>
      <w:r w:rsidRPr="001937D7">
        <w:rPr>
          <w:rStyle w:val="FootnoteReference"/>
          <w:rFonts w:asciiTheme="majorHAnsi" w:hAnsiTheme="majorHAnsi" w:cstheme="majorHAnsi"/>
          <w:sz w:val="20"/>
          <w:szCs w:val="20"/>
        </w:rPr>
        <w:footnoteRef/>
      </w:r>
      <w:r w:rsidRPr="001937D7">
        <w:rPr>
          <w:rFonts w:asciiTheme="majorHAnsi" w:hAnsiTheme="majorHAnsi" w:cstheme="majorHAnsi"/>
          <w:sz w:val="20"/>
          <w:szCs w:val="20"/>
        </w:rPr>
        <w:t xml:space="preserve"> This </w:t>
      </w:r>
      <w:r>
        <w:rPr>
          <w:rFonts w:asciiTheme="majorHAnsi" w:hAnsiTheme="majorHAnsi" w:cstheme="majorHAnsi"/>
          <w:sz w:val="20"/>
          <w:szCs w:val="20"/>
        </w:rPr>
        <w:t xml:space="preserve">memorandum was prepared as a joint effort between the Climate Equity Policy Center and </w:t>
      </w:r>
      <w:r w:rsidRPr="001937D7">
        <w:rPr>
          <w:rFonts w:asciiTheme="majorHAnsi" w:hAnsiTheme="majorHAnsi" w:cstheme="majorHAnsi"/>
          <w:sz w:val="20"/>
          <w:szCs w:val="20"/>
        </w:rPr>
        <w:t xml:space="preserve">the implementation project of Legal Pathways to Deep Decarbonization (Michael B. Gerrard and John C. </w:t>
      </w:r>
      <w:proofErr w:type="spellStart"/>
      <w:r w:rsidRPr="001937D7">
        <w:rPr>
          <w:rFonts w:asciiTheme="majorHAnsi" w:hAnsiTheme="majorHAnsi" w:cstheme="majorHAnsi"/>
          <w:sz w:val="20"/>
          <w:szCs w:val="20"/>
        </w:rPr>
        <w:t>Dernbach</w:t>
      </w:r>
      <w:proofErr w:type="spellEnd"/>
      <w:r w:rsidRPr="001937D7">
        <w:rPr>
          <w:rFonts w:asciiTheme="majorHAnsi" w:hAnsiTheme="majorHAnsi" w:cstheme="majorHAnsi"/>
          <w:sz w:val="20"/>
          <w:szCs w:val="20"/>
        </w:rPr>
        <w:t>, eds. Environmental Law Institute [2019]) (LPDD</w:t>
      </w:r>
      <w:r>
        <w:rPr>
          <w:rFonts w:asciiTheme="majorHAnsi" w:hAnsiTheme="majorHAnsi" w:cstheme="majorHAnsi"/>
          <w:sz w:val="20"/>
          <w:szCs w:val="20"/>
        </w:rPr>
        <w:t>),</w:t>
      </w:r>
      <w:r w:rsidRPr="001937D7">
        <w:rPr>
          <w:rFonts w:asciiTheme="majorHAnsi" w:hAnsiTheme="majorHAnsi" w:cstheme="majorHAnsi"/>
          <w:sz w:val="20"/>
          <w:szCs w:val="20"/>
        </w:rPr>
        <w:t xml:space="preserve"> </w:t>
      </w:r>
      <w:hyperlink r:id="rId1" w:history="1">
        <w:r w:rsidRPr="000A7AAA">
          <w:rPr>
            <w:rStyle w:val="Hyperlink"/>
            <w:rFonts w:asciiTheme="majorHAnsi" w:hAnsiTheme="majorHAnsi" w:cstheme="majorHAnsi"/>
            <w:sz w:val="20"/>
            <w:szCs w:val="20"/>
          </w:rPr>
          <w:t>https://lpdd.org</w:t>
        </w:r>
      </w:hyperlink>
      <w:r w:rsidRPr="001937D7">
        <w:rPr>
          <w:rFonts w:asciiTheme="majorHAnsi" w:hAnsiTheme="majorHAnsi" w:cstheme="majorHAnsi"/>
          <w:sz w:val="20"/>
          <w:szCs w:val="20"/>
        </w:rPr>
        <w:t xml:space="preserve">. </w:t>
      </w:r>
      <w:r w:rsidR="008A4DF1">
        <w:rPr>
          <w:rFonts w:asciiTheme="majorHAnsi" w:hAnsiTheme="majorHAnsi" w:cstheme="majorHAnsi"/>
          <w:sz w:val="20"/>
          <w:szCs w:val="20"/>
        </w:rPr>
        <w:t>Also c</w:t>
      </w:r>
      <w:r w:rsidR="008A4DF1" w:rsidRPr="008A4DF1">
        <w:rPr>
          <w:rFonts w:asciiTheme="majorHAnsi" w:hAnsiTheme="majorHAnsi" w:cstheme="majorHAnsi"/>
          <w:sz w:val="20"/>
          <w:szCs w:val="20"/>
        </w:rPr>
        <w:t xml:space="preserve">ontributing to its preparation </w:t>
      </w:r>
      <w:r w:rsidR="008A4DF1">
        <w:rPr>
          <w:rFonts w:asciiTheme="majorHAnsi" w:hAnsiTheme="majorHAnsi" w:cstheme="majorHAnsi"/>
          <w:sz w:val="20"/>
          <w:szCs w:val="20"/>
        </w:rPr>
        <w:t>were</w:t>
      </w:r>
      <w:r w:rsidR="008A4DF1" w:rsidRPr="008A4DF1">
        <w:rPr>
          <w:rFonts w:asciiTheme="majorHAnsi" w:hAnsiTheme="majorHAnsi" w:cstheme="majorHAnsi"/>
          <w:sz w:val="20"/>
          <w:szCs w:val="20"/>
        </w:rPr>
        <w:t xml:space="preserve"> Scott W. Badenoch, Jr., Visiting Attorney, Environmental Law Institute</w:t>
      </w:r>
      <w:r w:rsidR="004D5742">
        <w:rPr>
          <w:rFonts w:asciiTheme="majorHAnsi" w:hAnsiTheme="majorHAnsi" w:cstheme="majorHAnsi"/>
          <w:sz w:val="20"/>
          <w:szCs w:val="20"/>
        </w:rPr>
        <w:t xml:space="preserve">; </w:t>
      </w:r>
      <w:r w:rsidR="008A4DF1" w:rsidRPr="008A4DF1">
        <w:rPr>
          <w:rFonts w:asciiTheme="majorHAnsi" w:hAnsiTheme="majorHAnsi" w:cstheme="majorHAnsi"/>
          <w:sz w:val="20"/>
          <w:szCs w:val="20"/>
        </w:rPr>
        <w:t xml:space="preserve">Moira O'Neill, Senior Research Fellow, Center for Law, Energy, and the Environment, </w:t>
      </w:r>
      <w:proofErr w:type="spellStart"/>
      <w:r w:rsidR="008A4DF1" w:rsidRPr="008A4DF1">
        <w:rPr>
          <w:rFonts w:asciiTheme="majorHAnsi" w:hAnsiTheme="majorHAnsi" w:cstheme="majorHAnsi"/>
          <w:sz w:val="20"/>
          <w:szCs w:val="20"/>
        </w:rPr>
        <w:t>BerkeleyLaw</w:t>
      </w:r>
      <w:proofErr w:type="spellEnd"/>
      <w:r w:rsidR="004D5742" w:rsidRPr="004D5742">
        <w:rPr>
          <w:rFonts w:asciiTheme="majorHAnsi" w:hAnsiTheme="majorHAnsi" w:cstheme="majorHAnsi"/>
          <w:sz w:val="20"/>
          <w:szCs w:val="20"/>
        </w:rPr>
        <w:t>; Noble Smith ‘22, Howard University School of Law; and</w:t>
      </w:r>
    </w:p>
    <w:p w14:paraId="3DD8827C" w14:textId="207C31CE" w:rsidR="009E3885" w:rsidRPr="001937D7" w:rsidRDefault="004D5742" w:rsidP="004D5742">
      <w:pPr>
        <w:spacing w:line="240" w:lineRule="auto"/>
        <w:rPr>
          <w:rFonts w:asciiTheme="majorHAnsi" w:hAnsiTheme="majorHAnsi" w:cstheme="majorHAnsi"/>
          <w:sz w:val="20"/>
          <w:szCs w:val="20"/>
        </w:rPr>
      </w:pPr>
      <w:r w:rsidRPr="004D5742">
        <w:rPr>
          <w:rFonts w:asciiTheme="majorHAnsi" w:hAnsiTheme="majorHAnsi" w:cstheme="majorHAnsi"/>
          <w:sz w:val="20"/>
          <w:szCs w:val="20"/>
        </w:rPr>
        <w:t xml:space="preserve">Shruthi </w:t>
      </w:r>
      <w:proofErr w:type="spellStart"/>
      <w:r w:rsidRPr="004D5742">
        <w:rPr>
          <w:rFonts w:asciiTheme="majorHAnsi" w:hAnsiTheme="majorHAnsi" w:cstheme="majorHAnsi"/>
          <w:sz w:val="20"/>
          <w:szCs w:val="20"/>
        </w:rPr>
        <w:t>Srivatsan</w:t>
      </w:r>
      <w:proofErr w:type="spellEnd"/>
      <w:r w:rsidRPr="004D5742">
        <w:rPr>
          <w:rFonts w:asciiTheme="majorHAnsi" w:hAnsiTheme="majorHAnsi" w:cstheme="majorHAnsi"/>
          <w:sz w:val="20"/>
          <w:szCs w:val="20"/>
        </w:rPr>
        <w:t xml:space="preserve"> ’22, Swarthmore College.</w:t>
      </w:r>
    </w:p>
  </w:footnote>
  <w:footnote w:id="2">
    <w:p w14:paraId="058B4D95" w14:textId="31CE72BC"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i/>
          <w:sz w:val="20"/>
          <w:szCs w:val="20"/>
        </w:rPr>
        <w:t>See</w:t>
      </w:r>
      <w:r w:rsidRPr="001937D7">
        <w:rPr>
          <w:rFonts w:asciiTheme="majorHAnsi" w:hAnsiTheme="majorHAnsi" w:cstheme="majorHAnsi"/>
          <w:sz w:val="20"/>
          <w:szCs w:val="20"/>
        </w:rPr>
        <w:t xml:space="preserve"> William McDonough,</w:t>
      </w:r>
      <w:r w:rsidR="007F1015" w:rsidRPr="001937D7">
        <w:rPr>
          <w:rFonts w:asciiTheme="majorHAnsi" w:hAnsiTheme="majorHAnsi" w:cstheme="majorHAnsi"/>
          <w:sz w:val="20"/>
          <w:szCs w:val="20"/>
        </w:rPr>
        <w:t xml:space="preserve"> </w:t>
      </w:r>
      <w:r w:rsidRPr="001937D7">
        <w:rPr>
          <w:rFonts w:asciiTheme="majorHAnsi" w:hAnsiTheme="majorHAnsi" w:cstheme="majorHAnsi"/>
          <w:sz w:val="20"/>
          <w:szCs w:val="20"/>
        </w:rPr>
        <w:t xml:space="preserve">Cradle to Cradle (2013); </w:t>
      </w:r>
      <w:r w:rsidRPr="001937D7">
        <w:rPr>
          <w:rFonts w:asciiTheme="majorHAnsi" w:hAnsiTheme="majorHAnsi" w:cstheme="majorHAnsi"/>
          <w:i/>
          <w:sz w:val="20"/>
          <w:szCs w:val="20"/>
        </w:rPr>
        <w:t>see also</w:t>
      </w:r>
      <w:r w:rsidRPr="001937D7">
        <w:rPr>
          <w:rFonts w:asciiTheme="majorHAnsi" w:hAnsiTheme="majorHAnsi" w:cstheme="majorHAnsi"/>
          <w:sz w:val="20"/>
          <w:szCs w:val="20"/>
        </w:rPr>
        <w:t xml:space="preserve"> Story of Stuff (Free Range Studios 2007).</w:t>
      </w:r>
    </w:p>
  </w:footnote>
  <w:footnote w:id="3">
    <w:p w14:paraId="4C2C07CC" w14:textId="77777777" w:rsidR="00E277D2" w:rsidRPr="001937D7" w:rsidRDefault="00396C3E">
      <w:pPr>
        <w:spacing w:line="240" w:lineRule="auto"/>
        <w:rPr>
          <w:rFonts w:asciiTheme="majorHAnsi" w:hAnsiTheme="majorHAnsi" w:cstheme="majorHAnsi"/>
          <w: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i/>
          <w:sz w:val="20"/>
          <w:szCs w:val="20"/>
        </w:rPr>
        <w:t xml:space="preserve">See </w:t>
      </w:r>
      <w:r w:rsidRPr="001937D7">
        <w:rPr>
          <w:rFonts w:asciiTheme="majorHAnsi" w:hAnsiTheme="majorHAnsi" w:cstheme="majorHAnsi"/>
          <w:sz w:val="20"/>
          <w:szCs w:val="20"/>
        </w:rPr>
        <w:t xml:space="preserve">Eva </w:t>
      </w:r>
      <w:proofErr w:type="spellStart"/>
      <w:r w:rsidRPr="001937D7">
        <w:rPr>
          <w:rFonts w:asciiTheme="majorHAnsi" w:hAnsiTheme="majorHAnsi" w:cstheme="majorHAnsi"/>
          <w:sz w:val="20"/>
          <w:szCs w:val="20"/>
        </w:rPr>
        <w:t>Gladek</w:t>
      </w:r>
      <w:proofErr w:type="spellEnd"/>
      <w:r w:rsidRPr="001937D7">
        <w:rPr>
          <w:rFonts w:asciiTheme="majorHAnsi" w:hAnsiTheme="majorHAnsi" w:cstheme="majorHAnsi"/>
          <w:sz w:val="20"/>
          <w:szCs w:val="20"/>
        </w:rPr>
        <w:t>,</w:t>
      </w:r>
      <w:r w:rsidRPr="001937D7">
        <w:rPr>
          <w:rFonts w:asciiTheme="majorHAnsi" w:hAnsiTheme="majorHAnsi" w:cstheme="majorHAnsi"/>
          <w:i/>
          <w:sz w:val="20"/>
          <w:szCs w:val="20"/>
        </w:rPr>
        <w:t xml:space="preserve"> The Seven Pillars of the Circular Economy, </w:t>
      </w:r>
      <w:hyperlink r:id="rId2">
        <w:r w:rsidRPr="001937D7">
          <w:rPr>
            <w:rFonts w:asciiTheme="majorHAnsi" w:hAnsiTheme="majorHAnsi" w:cstheme="majorHAnsi"/>
            <w:color w:val="1155CC"/>
            <w:sz w:val="20"/>
            <w:szCs w:val="20"/>
            <w:u w:val="single"/>
          </w:rPr>
          <w:t>https://www.metabolic.nl/news/the-seven-pillars-of-the-circular-economy/</w:t>
        </w:r>
      </w:hyperlink>
      <w:r w:rsidRPr="001937D7">
        <w:rPr>
          <w:rFonts w:asciiTheme="majorHAnsi" w:hAnsiTheme="majorHAnsi" w:cstheme="majorHAnsi"/>
          <w:sz w:val="20"/>
          <w:szCs w:val="20"/>
        </w:rPr>
        <w:t xml:space="preserve"> (last visited Nov. 16, 2020).</w:t>
      </w:r>
    </w:p>
  </w:footnote>
  <w:footnote w:id="4">
    <w:p w14:paraId="5033FF91"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“Upcycling” is the process of transforming by-products, waste materials, useless, or unwanted products into new materials or products perceived to be of greater quality, such as artistic value or environmental value. “Recycling vs. Upcycling: What is the difference?” </w:t>
      </w:r>
      <w:proofErr w:type="spellStart"/>
      <w:r w:rsidRPr="001937D7">
        <w:rPr>
          <w:rFonts w:asciiTheme="majorHAnsi" w:hAnsiTheme="majorHAnsi" w:cstheme="majorHAnsi"/>
          <w:sz w:val="20"/>
          <w:szCs w:val="20"/>
        </w:rPr>
        <w:t>InterCon</w:t>
      </w:r>
      <w:proofErr w:type="spellEnd"/>
      <w:r w:rsidRPr="001937D7">
        <w:rPr>
          <w:rFonts w:asciiTheme="majorHAnsi" w:hAnsiTheme="majorHAnsi" w:cstheme="majorHAnsi"/>
          <w:sz w:val="20"/>
          <w:szCs w:val="20"/>
        </w:rPr>
        <w:t>,</w:t>
      </w:r>
    </w:p>
    <w:p w14:paraId="75E02B13"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rPr>
        <w:t xml:space="preserve">February 17, 2010, </w:t>
      </w:r>
      <w:hyperlink r:id="rId3">
        <w:r w:rsidRPr="001937D7">
          <w:rPr>
            <w:rFonts w:asciiTheme="majorHAnsi" w:hAnsiTheme="majorHAnsi" w:cstheme="majorHAnsi"/>
            <w:color w:val="1155CC"/>
            <w:sz w:val="20"/>
            <w:szCs w:val="20"/>
            <w:u w:val="single"/>
          </w:rPr>
          <w:t>https://intercongreen.com/2010/02/17/recycling-vs-upcycling-what-is-the-difference/</w:t>
        </w:r>
      </w:hyperlink>
      <w:r w:rsidRPr="001937D7">
        <w:rPr>
          <w:rFonts w:asciiTheme="majorHAnsi" w:hAnsiTheme="majorHAnsi" w:cstheme="majorHAnsi"/>
          <w:sz w:val="20"/>
          <w:szCs w:val="20"/>
        </w:rPr>
        <w:t xml:space="preserve">. </w:t>
      </w:r>
    </w:p>
  </w:footnote>
  <w:footnote w:id="5">
    <w:p w14:paraId="33E16A18" w14:textId="797AE5E9"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Ellen MacArthur Foundation, </w:t>
      </w:r>
      <w:hyperlink r:id="rId4">
        <w:r w:rsidRPr="001937D7">
          <w:rPr>
            <w:rFonts w:asciiTheme="majorHAnsi" w:hAnsiTheme="majorHAnsi" w:cstheme="majorHAnsi"/>
            <w:i/>
            <w:sz w:val="20"/>
            <w:szCs w:val="20"/>
          </w:rPr>
          <w:t>What is a Circular Economy?</w:t>
        </w:r>
      </w:hyperlink>
      <w:r w:rsidRPr="001937D7">
        <w:rPr>
          <w:rFonts w:asciiTheme="majorHAnsi" w:hAnsiTheme="majorHAnsi" w:cstheme="majorHAnsi"/>
          <w:sz w:val="20"/>
          <w:szCs w:val="20"/>
        </w:rPr>
        <w:t xml:space="preserve">, </w:t>
      </w:r>
      <w:hyperlink r:id="rId5">
        <w:r w:rsidRPr="001937D7">
          <w:rPr>
            <w:rFonts w:asciiTheme="majorHAnsi" w:hAnsiTheme="majorHAnsi" w:cstheme="majorHAnsi"/>
            <w:sz w:val="20"/>
            <w:szCs w:val="20"/>
          </w:rPr>
          <w:t>www.ellenmacarthurfoundation.org/circular-economy/concept</w:t>
        </w:r>
      </w:hyperlink>
      <w:r w:rsidRPr="001937D7">
        <w:rPr>
          <w:rFonts w:asciiTheme="majorHAnsi" w:hAnsiTheme="majorHAnsi" w:cstheme="majorHAnsi"/>
          <w:sz w:val="20"/>
          <w:szCs w:val="20"/>
        </w:rPr>
        <w:t>.</w:t>
      </w:r>
    </w:p>
  </w:footnote>
  <w:footnote w:id="6">
    <w:p w14:paraId="69AFEDAA"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Ellen MacArthur Foundation, </w:t>
      </w:r>
      <w:hyperlink r:id="rId6" w:anchor=":~:text=The%20circular%20economy%20concept%20has,%2C%20thought%2Dleaders%20and%20businesses.">
        <w:r w:rsidRPr="001937D7">
          <w:rPr>
            <w:rFonts w:asciiTheme="majorHAnsi" w:hAnsiTheme="majorHAnsi" w:cstheme="majorHAnsi"/>
            <w:i/>
            <w:sz w:val="20"/>
            <w:szCs w:val="20"/>
          </w:rPr>
          <w:t>Schools of Thought</w:t>
        </w:r>
      </w:hyperlink>
      <w:r w:rsidRPr="001937D7">
        <w:rPr>
          <w:rFonts w:asciiTheme="majorHAnsi" w:hAnsiTheme="majorHAnsi" w:cstheme="majorHAnsi"/>
          <w:sz w:val="20"/>
          <w:szCs w:val="20"/>
        </w:rPr>
        <w:t xml:space="preserve">, </w:t>
      </w:r>
      <w:hyperlink r:id="rId7">
        <w:r w:rsidRPr="001937D7">
          <w:rPr>
            <w:rFonts w:asciiTheme="majorHAnsi" w:hAnsiTheme="majorHAnsi" w:cstheme="majorHAnsi"/>
            <w:sz w:val="20"/>
            <w:szCs w:val="20"/>
          </w:rPr>
          <w:t>https://www.ellenmacarthurfoundation.org/circular-economy/concept/schools-of-thought</w:t>
        </w:r>
      </w:hyperlink>
      <w:r w:rsidRPr="001937D7">
        <w:rPr>
          <w:rFonts w:asciiTheme="majorHAnsi" w:hAnsiTheme="majorHAnsi" w:cstheme="majorHAnsi"/>
          <w:sz w:val="20"/>
          <w:szCs w:val="20"/>
        </w:rPr>
        <w:t xml:space="preserve"> (last visited Nov. 15, 2020).</w:t>
      </w:r>
    </w:p>
  </w:footnote>
  <w:footnote w:id="7">
    <w:p w14:paraId="1D3D6F86"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Leonidas </w:t>
      </w:r>
      <w:proofErr w:type="spellStart"/>
      <w:r w:rsidRPr="001937D7">
        <w:rPr>
          <w:rFonts w:asciiTheme="majorHAnsi" w:hAnsiTheme="majorHAnsi" w:cstheme="majorHAnsi"/>
          <w:sz w:val="20"/>
          <w:szCs w:val="20"/>
        </w:rPr>
        <w:t>Milios</w:t>
      </w:r>
      <w:proofErr w:type="spellEnd"/>
      <w:r w:rsidRPr="001937D7">
        <w:rPr>
          <w:rFonts w:asciiTheme="majorHAnsi" w:hAnsiTheme="majorHAnsi" w:cstheme="majorHAnsi"/>
          <w:sz w:val="20"/>
          <w:szCs w:val="20"/>
        </w:rPr>
        <w:t xml:space="preserve">, </w:t>
      </w:r>
      <w:r w:rsidRPr="001937D7">
        <w:rPr>
          <w:rFonts w:asciiTheme="majorHAnsi" w:hAnsiTheme="majorHAnsi" w:cstheme="majorHAnsi"/>
          <w:i/>
          <w:sz w:val="20"/>
          <w:szCs w:val="20"/>
        </w:rPr>
        <w:t>Advancing to a Circular Economy: Three essential ingredients for a comprehensive policy mix, Sustain Sci</w:t>
      </w:r>
      <w:r w:rsidRPr="001937D7">
        <w:rPr>
          <w:rFonts w:asciiTheme="majorHAnsi" w:hAnsiTheme="majorHAnsi" w:cstheme="majorHAnsi"/>
          <w:sz w:val="20"/>
          <w:szCs w:val="20"/>
        </w:rPr>
        <w:t xml:space="preserve"> 13, 861–878 (2018)</w:t>
      </w:r>
      <w:r w:rsidRPr="001937D7">
        <w:rPr>
          <w:rFonts w:asciiTheme="majorHAnsi" w:hAnsiTheme="majorHAnsi" w:cstheme="majorHAnsi"/>
          <w:sz w:val="20"/>
          <w:szCs w:val="20"/>
          <w:shd w:val="clear" w:color="auto" w:fill="FCFCFC"/>
        </w:rPr>
        <w:t xml:space="preserve"> </w:t>
      </w:r>
      <w:hyperlink r:id="rId8">
        <w:r w:rsidRPr="001937D7">
          <w:rPr>
            <w:rFonts w:asciiTheme="majorHAnsi" w:hAnsiTheme="majorHAnsi" w:cstheme="majorHAnsi"/>
            <w:sz w:val="20"/>
            <w:szCs w:val="20"/>
          </w:rPr>
          <w:t>https://doi.org/10.1007/s11625-017-0502-9</w:t>
        </w:r>
      </w:hyperlink>
      <w:r w:rsidRPr="001937D7">
        <w:rPr>
          <w:rFonts w:asciiTheme="majorHAnsi" w:hAnsiTheme="majorHAnsi" w:cstheme="majorHAnsi"/>
          <w:sz w:val="20"/>
          <w:szCs w:val="20"/>
        </w:rPr>
        <w:t>.</w:t>
      </w:r>
    </w:p>
  </w:footnote>
  <w:footnote w:id="8">
    <w:p w14:paraId="58EC1635"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proofErr w:type="spellStart"/>
      <w:r w:rsidRPr="001937D7">
        <w:rPr>
          <w:rFonts w:asciiTheme="majorHAnsi" w:hAnsiTheme="majorHAnsi" w:cstheme="majorHAnsi"/>
          <w:sz w:val="20"/>
          <w:szCs w:val="20"/>
          <w:highlight w:val="white"/>
        </w:rPr>
        <w:t>Niero</w:t>
      </w:r>
      <w:proofErr w:type="spellEnd"/>
      <w:r w:rsidRPr="001937D7">
        <w:rPr>
          <w:rFonts w:asciiTheme="majorHAnsi" w:hAnsiTheme="majorHAnsi" w:cstheme="majorHAnsi"/>
          <w:sz w:val="20"/>
          <w:szCs w:val="20"/>
          <w:highlight w:val="white"/>
        </w:rPr>
        <w:t xml:space="preserve">, M., </w:t>
      </w:r>
      <w:proofErr w:type="spellStart"/>
      <w:r w:rsidRPr="001937D7">
        <w:rPr>
          <w:rFonts w:asciiTheme="majorHAnsi" w:hAnsiTheme="majorHAnsi" w:cstheme="majorHAnsi"/>
          <w:sz w:val="20"/>
          <w:szCs w:val="20"/>
          <w:highlight w:val="white"/>
        </w:rPr>
        <w:t>Hauschild</w:t>
      </w:r>
      <w:proofErr w:type="spellEnd"/>
      <w:r w:rsidRPr="001937D7">
        <w:rPr>
          <w:rFonts w:asciiTheme="majorHAnsi" w:hAnsiTheme="majorHAnsi" w:cstheme="majorHAnsi"/>
          <w:sz w:val="20"/>
          <w:szCs w:val="20"/>
          <w:highlight w:val="white"/>
        </w:rPr>
        <w:t xml:space="preserve">, M.Z., </w:t>
      </w:r>
      <w:proofErr w:type="spellStart"/>
      <w:r w:rsidRPr="001937D7">
        <w:rPr>
          <w:rFonts w:asciiTheme="majorHAnsi" w:hAnsiTheme="majorHAnsi" w:cstheme="majorHAnsi"/>
          <w:sz w:val="20"/>
          <w:szCs w:val="20"/>
          <w:highlight w:val="white"/>
        </w:rPr>
        <w:t>Hoffmeyer</w:t>
      </w:r>
      <w:proofErr w:type="spellEnd"/>
      <w:r w:rsidRPr="001937D7">
        <w:rPr>
          <w:rFonts w:asciiTheme="majorHAnsi" w:hAnsiTheme="majorHAnsi" w:cstheme="majorHAnsi"/>
          <w:sz w:val="20"/>
          <w:szCs w:val="20"/>
          <w:highlight w:val="white"/>
        </w:rPr>
        <w:t xml:space="preserve">, S.B. and Olsen, S.I. (2017), </w:t>
      </w:r>
      <w:r w:rsidRPr="001937D7">
        <w:rPr>
          <w:rFonts w:asciiTheme="majorHAnsi" w:hAnsiTheme="majorHAnsi" w:cstheme="majorHAnsi"/>
          <w:i/>
          <w:sz w:val="20"/>
          <w:szCs w:val="20"/>
          <w:highlight w:val="white"/>
        </w:rPr>
        <w:t>Combining Eco‐Efficiency and Eco‐Effectiveness for Continuous Loop Beverage Packaging Systems: Lessons from the Carlsberg Circular Community</w:t>
      </w:r>
      <w:r w:rsidRPr="001937D7">
        <w:rPr>
          <w:rFonts w:asciiTheme="majorHAnsi" w:hAnsiTheme="majorHAnsi" w:cstheme="majorHAnsi"/>
          <w:sz w:val="20"/>
          <w:szCs w:val="20"/>
          <w:highlight w:val="white"/>
        </w:rPr>
        <w:t xml:space="preserve">. Journal of Industrial Ecology, 21: 742-753. </w:t>
      </w:r>
      <w:hyperlink r:id="rId9">
        <w:r w:rsidRPr="001937D7">
          <w:rPr>
            <w:rFonts w:asciiTheme="majorHAnsi" w:hAnsiTheme="majorHAnsi" w:cstheme="majorHAnsi"/>
            <w:sz w:val="20"/>
            <w:szCs w:val="20"/>
            <w:highlight w:val="white"/>
          </w:rPr>
          <w:t>https://doi.org/10.1111/jiec.12554</w:t>
        </w:r>
      </w:hyperlink>
      <w:r w:rsidRPr="001937D7">
        <w:rPr>
          <w:rFonts w:asciiTheme="majorHAnsi" w:hAnsiTheme="majorHAnsi" w:cstheme="majorHAnsi"/>
          <w:sz w:val="20"/>
          <w:szCs w:val="20"/>
        </w:rPr>
        <w:t>.</w:t>
      </w:r>
    </w:p>
  </w:footnote>
  <w:footnote w:id="9">
    <w:p w14:paraId="741CE7BC"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Korhonen et al, </w:t>
      </w:r>
      <w:r w:rsidRPr="001937D7">
        <w:rPr>
          <w:rFonts w:asciiTheme="majorHAnsi" w:hAnsiTheme="majorHAnsi" w:cstheme="majorHAnsi"/>
          <w:i/>
          <w:sz w:val="20"/>
          <w:szCs w:val="20"/>
        </w:rPr>
        <w:t>Circular economy as an essentially contested concept,</w:t>
      </w:r>
      <w:r w:rsidRPr="001937D7">
        <w:rPr>
          <w:rFonts w:asciiTheme="majorHAnsi" w:hAnsiTheme="majorHAnsi" w:cstheme="majorHAnsi"/>
          <w:sz w:val="20"/>
          <w:szCs w:val="20"/>
        </w:rPr>
        <w:t xml:space="preserve"> Journal of Cleaner Production, Volume 175, Pages 544-552 (2018). </w:t>
      </w:r>
      <w:hyperlink r:id="rId10">
        <w:r w:rsidRPr="001937D7">
          <w:rPr>
            <w:rFonts w:asciiTheme="majorHAnsi" w:hAnsiTheme="majorHAnsi" w:cstheme="majorHAnsi"/>
            <w:sz w:val="20"/>
            <w:szCs w:val="20"/>
          </w:rPr>
          <w:t>https://doi.org/10.1016/j.jclepro.2017.12.111</w:t>
        </w:r>
      </w:hyperlink>
      <w:r w:rsidRPr="001937D7">
        <w:rPr>
          <w:rFonts w:asciiTheme="majorHAnsi" w:hAnsiTheme="majorHAnsi" w:cstheme="majorHAnsi"/>
          <w:sz w:val="20"/>
          <w:szCs w:val="20"/>
        </w:rPr>
        <w:t>.</w:t>
      </w:r>
    </w:p>
  </w:footnote>
  <w:footnote w:id="10">
    <w:p w14:paraId="13F31A80" w14:textId="77777777" w:rsidR="00E277D2" w:rsidRPr="001937D7" w:rsidRDefault="00396C3E">
      <w:pPr>
        <w:spacing w:line="240" w:lineRule="auto"/>
        <w:rPr>
          <w:rFonts w:asciiTheme="majorHAnsi" w:hAnsiTheme="majorHAnsi" w:cstheme="majorHAnsi"/>
          <w: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i/>
          <w:sz w:val="20"/>
          <w:szCs w:val="20"/>
        </w:rPr>
        <w:t xml:space="preserve">See </w:t>
      </w:r>
      <w:r w:rsidRPr="001937D7">
        <w:rPr>
          <w:rFonts w:asciiTheme="majorHAnsi" w:hAnsiTheme="majorHAnsi" w:cstheme="majorHAnsi"/>
          <w:sz w:val="20"/>
          <w:szCs w:val="20"/>
        </w:rPr>
        <w:t xml:space="preserve">Eva </w:t>
      </w:r>
      <w:proofErr w:type="spellStart"/>
      <w:r w:rsidRPr="001937D7">
        <w:rPr>
          <w:rFonts w:asciiTheme="majorHAnsi" w:hAnsiTheme="majorHAnsi" w:cstheme="majorHAnsi"/>
          <w:sz w:val="20"/>
          <w:szCs w:val="20"/>
        </w:rPr>
        <w:t>Gladek</w:t>
      </w:r>
      <w:proofErr w:type="spellEnd"/>
      <w:r w:rsidRPr="001937D7">
        <w:rPr>
          <w:rFonts w:asciiTheme="majorHAnsi" w:hAnsiTheme="majorHAnsi" w:cstheme="majorHAnsi"/>
          <w:sz w:val="20"/>
          <w:szCs w:val="20"/>
        </w:rPr>
        <w:t>,</w:t>
      </w:r>
      <w:r w:rsidRPr="001937D7">
        <w:rPr>
          <w:rFonts w:asciiTheme="majorHAnsi" w:hAnsiTheme="majorHAnsi" w:cstheme="majorHAnsi"/>
          <w:i/>
          <w:sz w:val="20"/>
          <w:szCs w:val="20"/>
        </w:rPr>
        <w:t xml:space="preserve"> The Seven Pillars of the Circular Economy, </w:t>
      </w:r>
      <w:hyperlink r:id="rId11">
        <w:r w:rsidRPr="001937D7">
          <w:rPr>
            <w:rFonts w:asciiTheme="majorHAnsi" w:hAnsiTheme="majorHAnsi" w:cstheme="majorHAnsi"/>
            <w:color w:val="1155CC"/>
            <w:sz w:val="20"/>
            <w:szCs w:val="20"/>
            <w:u w:val="single"/>
          </w:rPr>
          <w:t>https://www.metabolic.nl/news/the-seven-pillars-of-the-circular-economy/</w:t>
        </w:r>
      </w:hyperlink>
      <w:r w:rsidRPr="001937D7">
        <w:rPr>
          <w:rFonts w:asciiTheme="majorHAnsi" w:hAnsiTheme="majorHAnsi" w:cstheme="majorHAnsi"/>
          <w:sz w:val="20"/>
          <w:szCs w:val="20"/>
        </w:rPr>
        <w:t xml:space="preserve"> (last visited Nov. 16, 2020).</w:t>
      </w:r>
    </w:p>
  </w:footnote>
  <w:footnote w:id="11">
    <w:p w14:paraId="704C5612"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Kate Raworth, </w:t>
      </w:r>
      <w:r w:rsidRPr="001937D7">
        <w:rPr>
          <w:rFonts w:asciiTheme="majorHAnsi" w:hAnsiTheme="majorHAnsi" w:cstheme="majorHAnsi"/>
          <w:i/>
          <w:sz w:val="20"/>
          <w:szCs w:val="20"/>
        </w:rPr>
        <w:t xml:space="preserve">Exploring Doughnut Economics, </w:t>
      </w:r>
      <w:r w:rsidRPr="001937D7">
        <w:rPr>
          <w:rFonts w:asciiTheme="majorHAnsi" w:hAnsiTheme="majorHAnsi" w:cstheme="majorHAnsi"/>
          <w:sz w:val="20"/>
          <w:szCs w:val="20"/>
        </w:rPr>
        <w:t xml:space="preserve">2020, </w:t>
      </w:r>
      <w:hyperlink r:id="rId12">
        <w:r w:rsidRPr="001937D7">
          <w:rPr>
            <w:rFonts w:asciiTheme="majorHAnsi" w:hAnsiTheme="majorHAnsi" w:cstheme="majorHAnsi"/>
            <w:color w:val="1155CC"/>
            <w:sz w:val="20"/>
            <w:szCs w:val="20"/>
            <w:u w:val="single"/>
          </w:rPr>
          <w:t>https://www.kateraworth.com/doughnut/</w:t>
        </w:r>
      </w:hyperlink>
      <w:r w:rsidRPr="001937D7">
        <w:rPr>
          <w:rFonts w:asciiTheme="majorHAnsi" w:hAnsiTheme="majorHAnsi" w:cstheme="majorHAnsi"/>
          <w:sz w:val="20"/>
          <w:szCs w:val="20"/>
        </w:rPr>
        <w:t xml:space="preserve">. </w:t>
      </w:r>
    </w:p>
  </w:footnote>
  <w:footnote w:id="12">
    <w:p w14:paraId="3B8EEBDF" w14:textId="509B68A3"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009E3885" w:rsidRPr="001937D7">
        <w:rPr>
          <w:rFonts w:asciiTheme="majorHAnsi" w:hAnsiTheme="majorHAnsi" w:cstheme="majorHAnsi"/>
          <w:sz w:val="20"/>
          <w:szCs w:val="20"/>
        </w:rPr>
        <w:t xml:space="preserve">Ellen MacArthur Foundation, </w:t>
      </w:r>
      <w:hyperlink r:id="rId13">
        <w:r w:rsidR="009E3885" w:rsidRPr="001937D7">
          <w:rPr>
            <w:rFonts w:asciiTheme="majorHAnsi" w:hAnsiTheme="majorHAnsi" w:cstheme="majorHAnsi"/>
            <w:i/>
            <w:sz w:val="20"/>
            <w:szCs w:val="20"/>
          </w:rPr>
          <w:t>What is a Circular Economy?</w:t>
        </w:r>
      </w:hyperlink>
      <w:r w:rsidR="009E3885" w:rsidRPr="001937D7">
        <w:rPr>
          <w:rFonts w:asciiTheme="majorHAnsi" w:hAnsiTheme="majorHAnsi" w:cstheme="majorHAnsi"/>
          <w:sz w:val="20"/>
          <w:szCs w:val="20"/>
        </w:rPr>
        <w:t xml:space="preserve">, </w:t>
      </w:r>
      <w:hyperlink r:id="rId14">
        <w:r w:rsidR="009E3885" w:rsidRPr="001937D7">
          <w:rPr>
            <w:rFonts w:asciiTheme="majorHAnsi" w:hAnsiTheme="majorHAnsi" w:cstheme="majorHAnsi"/>
            <w:sz w:val="20"/>
            <w:szCs w:val="20"/>
          </w:rPr>
          <w:t>www.ellenmacarthurfoundation.org/circular-economy/concept</w:t>
        </w:r>
      </w:hyperlink>
      <w:r w:rsidR="009E3885" w:rsidRPr="001937D7">
        <w:rPr>
          <w:rFonts w:asciiTheme="majorHAnsi" w:hAnsiTheme="majorHAnsi" w:cstheme="majorHAnsi"/>
          <w:sz w:val="20"/>
          <w:szCs w:val="20"/>
        </w:rPr>
        <w:t>.</w:t>
      </w:r>
    </w:p>
  </w:footnote>
  <w:footnote w:id="13">
    <w:p w14:paraId="74FBA340" w14:textId="01CA6624" w:rsidR="00E277D2" w:rsidRPr="001937D7" w:rsidRDefault="00396C3E">
      <w:pPr>
        <w:spacing w:line="240" w:lineRule="auto"/>
        <w:rPr>
          <w:rFonts w:asciiTheme="majorHAnsi" w:hAnsiTheme="majorHAnsi" w:cstheme="majorHAnsi"/>
          <w:sz w:val="20"/>
          <w:szCs w:val="20"/>
          <w:vertAlign w:val="superscript"/>
        </w:rPr>
      </w:pPr>
      <w:r w:rsidRPr="001937D7">
        <w:rPr>
          <w:rFonts w:asciiTheme="majorHAnsi" w:hAnsiTheme="majorHAnsi" w:cstheme="majorHAnsi"/>
          <w:sz w:val="20"/>
          <w:szCs w:val="20"/>
          <w:vertAlign w:val="superscript"/>
        </w:rPr>
        <w:footnoteRef/>
      </w:r>
      <w:r w:rsidR="009E3885" w:rsidRPr="001937D7">
        <w:rPr>
          <w:rFonts w:asciiTheme="majorHAnsi" w:hAnsiTheme="majorHAnsi" w:cstheme="majorHAnsi"/>
          <w:sz w:val="20"/>
          <w:szCs w:val="20"/>
        </w:rPr>
        <w:t xml:space="preserve">Leonidas </w:t>
      </w:r>
      <w:proofErr w:type="spellStart"/>
      <w:r w:rsidR="009E3885" w:rsidRPr="001937D7">
        <w:rPr>
          <w:rFonts w:asciiTheme="majorHAnsi" w:hAnsiTheme="majorHAnsi" w:cstheme="majorHAnsi"/>
          <w:sz w:val="20"/>
          <w:szCs w:val="20"/>
        </w:rPr>
        <w:t>Milios</w:t>
      </w:r>
      <w:proofErr w:type="spellEnd"/>
      <w:r w:rsidR="009E3885" w:rsidRPr="001937D7">
        <w:rPr>
          <w:rFonts w:asciiTheme="majorHAnsi" w:hAnsiTheme="majorHAnsi" w:cstheme="majorHAnsi"/>
          <w:sz w:val="20"/>
          <w:szCs w:val="20"/>
        </w:rPr>
        <w:t xml:space="preserve">, </w:t>
      </w:r>
      <w:r w:rsidR="009E3885" w:rsidRPr="001937D7">
        <w:rPr>
          <w:rFonts w:asciiTheme="majorHAnsi" w:hAnsiTheme="majorHAnsi" w:cstheme="majorHAnsi"/>
          <w:i/>
          <w:sz w:val="20"/>
          <w:szCs w:val="20"/>
        </w:rPr>
        <w:t>Advancing to a Circular Economy: Three essential ingredients for a comprehensive policy mix, Sustain Sci</w:t>
      </w:r>
      <w:r w:rsidR="009E3885" w:rsidRPr="001937D7">
        <w:rPr>
          <w:rFonts w:asciiTheme="majorHAnsi" w:hAnsiTheme="majorHAnsi" w:cstheme="majorHAnsi"/>
          <w:sz w:val="20"/>
          <w:szCs w:val="20"/>
        </w:rPr>
        <w:t xml:space="preserve"> 13, 861–878 (2018)</w:t>
      </w:r>
      <w:r w:rsidR="009E3885" w:rsidRPr="001937D7">
        <w:rPr>
          <w:rFonts w:asciiTheme="majorHAnsi" w:hAnsiTheme="majorHAnsi" w:cstheme="majorHAnsi"/>
          <w:sz w:val="20"/>
          <w:szCs w:val="20"/>
          <w:shd w:val="clear" w:color="auto" w:fill="FCFCFC"/>
        </w:rPr>
        <w:t xml:space="preserve"> </w:t>
      </w:r>
      <w:hyperlink r:id="rId15">
        <w:r w:rsidR="009E3885" w:rsidRPr="001937D7">
          <w:rPr>
            <w:rFonts w:asciiTheme="majorHAnsi" w:hAnsiTheme="majorHAnsi" w:cstheme="majorHAnsi"/>
            <w:sz w:val="20"/>
            <w:szCs w:val="20"/>
          </w:rPr>
          <w:t>https://doi.org/10.1007/s11625-017-0502-9</w:t>
        </w:r>
      </w:hyperlink>
      <w:r w:rsidR="009E3885" w:rsidRPr="001937D7">
        <w:rPr>
          <w:rFonts w:asciiTheme="majorHAnsi" w:hAnsiTheme="majorHAnsi" w:cstheme="majorHAnsi"/>
          <w:sz w:val="20"/>
          <w:szCs w:val="20"/>
        </w:rPr>
        <w:t>.</w:t>
      </w:r>
    </w:p>
  </w:footnote>
  <w:footnote w:id="14">
    <w:p w14:paraId="74B2B4E6" w14:textId="1D385CDE"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Ellen MacArthur Foundation, </w:t>
      </w:r>
      <w:r w:rsidRPr="001937D7">
        <w:rPr>
          <w:rFonts w:asciiTheme="majorHAnsi" w:hAnsiTheme="majorHAnsi" w:cstheme="majorHAnsi"/>
          <w:i/>
          <w:sz w:val="20"/>
          <w:szCs w:val="20"/>
        </w:rPr>
        <w:t>The Circular Economy in Detail,</w:t>
      </w:r>
      <w:r w:rsidRPr="001937D7">
        <w:rPr>
          <w:rFonts w:asciiTheme="majorHAnsi" w:hAnsiTheme="majorHAnsi" w:cstheme="majorHAnsi"/>
          <w:sz w:val="20"/>
          <w:szCs w:val="20"/>
        </w:rPr>
        <w:t xml:space="preserve"> h</w:t>
      </w:r>
      <w:hyperlink r:id="rId16" w:anchor=":~:text=Regenerate%20natural%20systems,-What%20if%20we&amp;text=A%20circular%20economy%20avoids%20the,to%20relying%20on%20fossil%20fuels.">
        <w:r w:rsidRPr="001937D7">
          <w:rPr>
            <w:rFonts w:asciiTheme="majorHAnsi" w:hAnsiTheme="majorHAnsi" w:cstheme="majorHAnsi"/>
            <w:sz w:val="20"/>
            <w:szCs w:val="20"/>
          </w:rPr>
          <w:t>ttps://www.ellenmacarthurfoundation.org/explore/the-circular-economy-in-deta</w:t>
        </w:r>
      </w:hyperlink>
      <w:r w:rsidRPr="001937D7">
        <w:rPr>
          <w:rFonts w:asciiTheme="majorHAnsi" w:hAnsiTheme="majorHAnsi" w:cstheme="majorHAnsi"/>
          <w:sz w:val="20"/>
          <w:szCs w:val="20"/>
        </w:rPr>
        <w:t>il.</w:t>
      </w:r>
    </w:p>
  </w:footnote>
  <w:footnote w:id="15">
    <w:p w14:paraId="06D2D611"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highlight w:val="white"/>
        </w:rPr>
        <w:t xml:space="preserve">Steven Stone, </w:t>
      </w:r>
      <w:r w:rsidRPr="001937D7">
        <w:rPr>
          <w:rFonts w:asciiTheme="majorHAnsi" w:hAnsiTheme="majorHAnsi" w:cstheme="majorHAnsi"/>
          <w:i/>
          <w:sz w:val="20"/>
          <w:szCs w:val="20"/>
          <w:highlight w:val="white"/>
        </w:rPr>
        <w:t>Closing The Loop: How a Circular Economy Helps Us #BeatPollution</w:t>
      </w:r>
      <w:r w:rsidRPr="001937D7">
        <w:rPr>
          <w:rFonts w:asciiTheme="majorHAnsi" w:hAnsiTheme="majorHAnsi" w:cstheme="majorHAnsi"/>
          <w:sz w:val="20"/>
          <w:szCs w:val="20"/>
          <w:highlight w:val="white"/>
        </w:rPr>
        <w:t xml:space="preserve">, UN Environment </w:t>
      </w:r>
      <w:proofErr w:type="spellStart"/>
      <w:r w:rsidRPr="001937D7">
        <w:rPr>
          <w:rFonts w:asciiTheme="majorHAnsi" w:hAnsiTheme="majorHAnsi" w:cstheme="majorHAnsi"/>
          <w:sz w:val="20"/>
          <w:szCs w:val="20"/>
          <w:highlight w:val="white"/>
        </w:rPr>
        <w:t>Programme</w:t>
      </w:r>
      <w:proofErr w:type="spellEnd"/>
      <w:r w:rsidRPr="001937D7">
        <w:rPr>
          <w:rFonts w:asciiTheme="majorHAnsi" w:hAnsiTheme="majorHAnsi" w:cstheme="majorHAnsi"/>
          <w:sz w:val="20"/>
          <w:szCs w:val="20"/>
          <w:highlight w:val="white"/>
        </w:rPr>
        <w:t xml:space="preserve"> (Nov. 27, 2017), </w:t>
      </w:r>
      <w:hyperlink r:id="rId17">
        <w:r w:rsidRPr="001937D7">
          <w:rPr>
            <w:rFonts w:asciiTheme="majorHAnsi" w:hAnsiTheme="majorHAnsi" w:cstheme="majorHAnsi"/>
            <w:sz w:val="20"/>
            <w:szCs w:val="20"/>
            <w:highlight w:val="white"/>
          </w:rPr>
          <w:t>https://www.unenvironment.org/news-and-stories/story/closing-loop-how-circular-economy-helps-us-beatpollution</w:t>
        </w:r>
      </w:hyperlink>
      <w:r w:rsidRPr="001937D7">
        <w:rPr>
          <w:rFonts w:asciiTheme="majorHAnsi" w:hAnsiTheme="majorHAnsi" w:cstheme="majorHAnsi"/>
          <w:sz w:val="20"/>
          <w:szCs w:val="20"/>
        </w:rPr>
        <w:t>; World Bank Group, “</w:t>
      </w:r>
      <w:r w:rsidRPr="001937D7">
        <w:rPr>
          <w:rFonts w:asciiTheme="majorHAnsi" w:hAnsiTheme="majorHAnsi" w:cstheme="majorHAnsi"/>
          <w:i/>
          <w:sz w:val="20"/>
          <w:szCs w:val="20"/>
        </w:rPr>
        <w:t>Circular Economy Promotion Law of the People’s Republic of China,”</w:t>
      </w:r>
      <w:r w:rsidRPr="001937D7">
        <w:rPr>
          <w:rFonts w:asciiTheme="majorHAnsi" w:hAnsiTheme="majorHAnsi" w:cstheme="majorHAnsi"/>
          <w:sz w:val="20"/>
          <w:szCs w:val="20"/>
        </w:rPr>
        <w:t xml:space="preserve"> 2008 ;</w:t>
      </w:r>
      <w:r w:rsidRPr="001937D7">
        <w:rPr>
          <w:rFonts w:asciiTheme="majorHAnsi" w:hAnsiTheme="majorHAnsi" w:cstheme="majorHAnsi"/>
          <w:i/>
          <w:sz w:val="20"/>
          <w:szCs w:val="20"/>
        </w:rPr>
        <w:t xml:space="preserve"> See also</w:t>
      </w:r>
      <w:r w:rsidRPr="001937D7">
        <w:rPr>
          <w:rFonts w:asciiTheme="majorHAnsi" w:hAnsiTheme="majorHAnsi" w:cstheme="majorHAnsi"/>
          <w:sz w:val="20"/>
          <w:szCs w:val="20"/>
        </w:rPr>
        <w:t xml:space="preserve"> Ministry of the Environment, Government of Japan, “Creation of a Regional Circular and Ecological Sphere to Address Local Challenges,” </w:t>
      </w:r>
      <w:r w:rsidRPr="001937D7">
        <w:rPr>
          <w:rFonts w:asciiTheme="majorHAnsi" w:hAnsiTheme="majorHAnsi" w:cstheme="majorHAnsi"/>
          <w:i/>
          <w:sz w:val="20"/>
          <w:szCs w:val="20"/>
        </w:rPr>
        <w:t xml:space="preserve">Annual Report on the Environment in Japan 2018”, </w:t>
      </w:r>
      <w:r w:rsidRPr="001937D7">
        <w:rPr>
          <w:rFonts w:asciiTheme="majorHAnsi" w:hAnsiTheme="majorHAnsi" w:cstheme="majorHAnsi"/>
          <w:sz w:val="20"/>
          <w:szCs w:val="20"/>
        </w:rPr>
        <w:t xml:space="preserve">2018, </w:t>
      </w:r>
      <w:hyperlink r:id="rId18">
        <w:r w:rsidRPr="001937D7">
          <w:rPr>
            <w:rFonts w:asciiTheme="majorHAnsi" w:hAnsiTheme="majorHAnsi" w:cstheme="majorHAnsi"/>
            <w:sz w:val="20"/>
            <w:szCs w:val="20"/>
          </w:rPr>
          <w:t>https://www.env.go.jp/en/wpaper/2018/pdf/04.pdf</w:t>
        </w:r>
      </w:hyperlink>
      <w:r w:rsidRPr="001937D7">
        <w:rPr>
          <w:rFonts w:asciiTheme="majorHAnsi" w:hAnsiTheme="majorHAnsi" w:cstheme="majorHAnsi"/>
          <w:sz w:val="20"/>
          <w:szCs w:val="20"/>
        </w:rPr>
        <w:t>; European Commission, “A New Circular Economy Action Plan for a Cleaner and More Competitive Europe,” 2020, h</w:t>
      </w:r>
      <w:hyperlink r:id="rId19">
        <w:r w:rsidRPr="001937D7">
          <w:rPr>
            <w:rFonts w:asciiTheme="majorHAnsi" w:hAnsiTheme="majorHAnsi" w:cstheme="majorHAnsi"/>
            <w:sz w:val="20"/>
            <w:szCs w:val="20"/>
          </w:rPr>
          <w:t>ttps://ec.europa.eu/environment/circular-economy/</w:t>
        </w:r>
      </w:hyperlink>
      <w:r w:rsidRPr="001937D7">
        <w:rPr>
          <w:rFonts w:asciiTheme="majorHAnsi" w:hAnsiTheme="majorHAnsi" w:cstheme="majorHAnsi"/>
          <w:sz w:val="20"/>
          <w:szCs w:val="20"/>
        </w:rPr>
        <w:t xml:space="preserve">. </w:t>
      </w:r>
    </w:p>
  </w:footnote>
  <w:footnote w:id="16">
    <w:p w14:paraId="616AFD0D"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UN Climate Change News, Jan. 22, 2019, </w:t>
      </w:r>
      <w:hyperlink r:id="rId20">
        <w:r w:rsidRPr="001937D7">
          <w:rPr>
            <w:rFonts w:asciiTheme="majorHAnsi" w:hAnsiTheme="majorHAnsi" w:cstheme="majorHAnsi"/>
            <w:i/>
            <w:sz w:val="20"/>
            <w:szCs w:val="20"/>
            <w:highlight w:val="white"/>
          </w:rPr>
          <w:t>Circular Economy Crucial for Paris Climate Goals</w:t>
        </w:r>
      </w:hyperlink>
      <w:hyperlink r:id="rId21">
        <w:r w:rsidRPr="001937D7">
          <w:rPr>
            <w:rFonts w:asciiTheme="majorHAnsi" w:hAnsiTheme="majorHAnsi" w:cstheme="majorHAnsi"/>
            <w:sz w:val="20"/>
            <w:szCs w:val="20"/>
            <w:highlight w:val="white"/>
          </w:rPr>
          <w:t>, UNFCCC</w:t>
        </w:r>
      </w:hyperlink>
      <w:r w:rsidRPr="001937D7">
        <w:rPr>
          <w:rFonts w:asciiTheme="majorHAnsi" w:hAnsiTheme="majorHAnsi" w:cstheme="majorHAnsi"/>
          <w:sz w:val="20"/>
          <w:szCs w:val="20"/>
        </w:rPr>
        <w:t>.</w:t>
      </w:r>
    </w:p>
  </w:footnote>
  <w:footnote w:id="17">
    <w:p w14:paraId="607AC25F"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i/>
          <w:sz w:val="20"/>
          <w:szCs w:val="20"/>
        </w:rPr>
        <w:t>Id</w:t>
      </w:r>
      <w:r w:rsidRPr="001937D7">
        <w:rPr>
          <w:rFonts w:asciiTheme="majorHAnsi" w:hAnsiTheme="majorHAnsi" w:cstheme="majorHAnsi"/>
          <w:sz w:val="20"/>
          <w:szCs w:val="20"/>
        </w:rPr>
        <w:t>.</w:t>
      </w:r>
    </w:p>
  </w:footnote>
  <w:footnote w:id="18">
    <w:p w14:paraId="607FB0DE"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McKinsey Quarterly, “Mapping the benefits of a circular economy,” June 1, 2017,</w:t>
      </w:r>
      <w:hyperlink r:id="rId22">
        <w:r w:rsidRPr="001937D7">
          <w:rPr>
            <w:rFonts w:asciiTheme="majorHAnsi" w:hAnsiTheme="majorHAnsi" w:cstheme="majorHAnsi"/>
            <w:sz w:val="20"/>
            <w:szCs w:val="20"/>
          </w:rPr>
          <w:t xml:space="preserve"> </w:t>
        </w:r>
      </w:hyperlink>
      <w:hyperlink r:id="rId23">
        <w:r w:rsidRPr="001937D7">
          <w:rPr>
            <w:rFonts w:asciiTheme="majorHAnsi" w:hAnsiTheme="majorHAnsi" w:cstheme="majorHAnsi"/>
            <w:sz w:val="20"/>
            <w:szCs w:val="20"/>
          </w:rPr>
          <w:t>https://www.mckinsey.com/business-functions/sustainability/our-insights/mapping-the-benefits-of-a-circular-economy#</w:t>
        </w:r>
      </w:hyperlink>
      <w:r w:rsidRPr="001937D7">
        <w:rPr>
          <w:rFonts w:asciiTheme="majorHAnsi" w:hAnsiTheme="majorHAnsi" w:cstheme="majorHAnsi"/>
          <w:sz w:val="20"/>
          <w:szCs w:val="20"/>
        </w:rPr>
        <w:t xml:space="preserve">; </w:t>
      </w:r>
      <w:r w:rsidRPr="001937D7">
        <w:rPr>
          <w:rFonts w:asciiTheme="majorHAnsi" w:hAnsiTheme="majorHAnsi" w:cstheme="majorHAnsi"/>
          <w:i/>
          <w:sz w:val="20"/>
          <w:szCs w:val="20"/>
        </w:rPr>
        <w:t xml:space="preserve">see also </w:t>
      </w:r>
      <w:r w:rsidRPr="001937D7">
        <w:rPr>
          <w:rFonts w:asciiTheme="majorHAnsi" w:hAnsiTheme="majorHAnsi" w:cstheme="majorHAnsi"/>
          <w:sz w:val="20"/>
          <w:szCs w:val="20"/>
        </w:rPr>
        <w:t xml:space="preserve">Hans Stegeman, “The potential of the circular economy: From circular materials cycles to a circular macroeconomy with scenarios for the Netherlands,” </w:t>
      </w:r>
      <w:proofErr w:type="spellStart"/>
      <w:r w:rsidRPr="001937D7">
        <w:rPr>
          <w:rFonts w:asciiTheme="majorHAnsi" w:hAnsiTheme="majorHAnsi" w:cstheme="majorHAnsi"/>
          <w:sz w:val="20"/>
          <w:szCs w:val="20"/>
        </w:rPr>
        <w:t>RaboResearch</w:t>
      </w:r>
      <w:proofErr w:type="spellEnd"/>
      <w:r w:rsidRPr="001937D7">
        <w:rPr>
          <w:rFonts w:asciiTheme="majorHAnsi" w:hAnsiTheme="majorHAnsi" w:cstheme="majorHAnsi"/>
          <w:sz w:val="20"/>
          <w:szCs w:val="20"/>
        </w:rPr>
        <w:t xml:space="preserve"> - Economic Research, 2015,</w:t>
      </w:r>
      <w:hyperlink r:id="rId24">
        <w:r w:rsidRPr="001937D7">
          <w:rPr>
            <w:rFonts w:asciiTheme="majorHAnsi" w:hAnsiTheme="majorHAnsi" w:cstheme="majorHAnsi"/>
            <w:sz w:val="20"/>
            <w:szCs w:val="20"/>
          </w:rPr>
          <w:t xml:space="preserve"> </w:t>
        </w:r>
      </w:hyperlink>
      <w:hyperlink r:id="rId25">
        <w:r w:rsidRPr="001937D7">
          <w:rPr>
            <w:rFonts w:asciiTheme="majorHAnsi" w:hAnsiTheme="majorHAnsi" w:cstheme="majorHAnsi"/>
            <w:sz w:val="20"/>
            <w:szCs w:val="20"/>
          </w:rPr>
          <w:t>https://economics.rabobank.com/publications/2015/july/the-potential-of-the-circular-economy/</w:t>
        </w:r>
      </w:hyperlink>
      <w:r w:rsidRPr="001937D7">
        <w:rPr>
          <w:rFonts w:asciiTheme="majorHAnsi" w:hAnsiTheme="majorHAnsi" w:cstheme="majorHAnsi"/>
          <w:sz w:val="20"/>
          <w:szCs w:val="20"/>
        </w:rPr>
        <w:t xml:space="preserve">. </w:t>
      </w:r>
    </w:p>
  </w:footnote>
  <w:footnote w:id="19">
    <w:p w14:paraId="1DB1263E"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Ellen MacArthur Foundation,</w:t>
      </w:r>
      <w:r w:rsidRPr="001937D7">
        <w:rPr>
          <w:rFonts w:asciiTheme="majorHAnsi" w:hAnsiTheme="majorHAnsi" w:cstheme="majorHAnsi"/>
          <w:i/>
          <w:sz w:val="20"/>
          <w:szCs w:val="20"/>
        </w:rPr>
        <w:t xml:space="preserve"> </w:t>
      </w:r>
      <w:r w:rsidRPr="001937D7">
        <w:rPr>
          <w:rFonts w:asciiTheme="majorHAnsi" w:hAnsiTheme="majorHAnsi" w:cstheme="majorHAnsi"/>
          <w:sz w:val="20"/>
          <w:szCs w:val="20"/>
        </w:rPr>
        <w:t>“Completing the Picture: How the Circular Economy Tackles Climate Change,” 2019, h</w:t>
      </w:r>
      <w:hyperlink r:id="rId26">
        <w:r w:rsidRPr="001937D7">
          <w:rPr>
            <w:rFonts w:asciiTheme="majorHAnsi" w:hAnsiTheme="majorHAnsi" w:cstheme="majorHAnsi"/>
            <w:sz w:val="20"/>
            <w:szCs w:val="20"/>
          </w:rPr>
          <w:t>ttps://www.ellenmacarthurfoundation.org/assets/downloads/Completing_The_Picture_How_The_Circular_Economy_Tackles_Climate_Change_V3_26_September.pdf</w:t>
        </w:r>
      </w:hyperlink>
      <w:r w:rsidRPr="001937D7">
        <w:rPr>
          <w:rFonts w:asciiTheme="majorHAnsi" w:hAnsiTheme="majorHAnsi" w:cstheme="majorHAnsi"/>
          <w:sz w:val="20"/>
          <w:szCs w:val="20"/>
        </w:rPr>
        <w:t>.</w:t>
      </w:r>
    </w:p>
  </w:footnote>
  <w:footnote w:id="20">
    <w:p w14:paraId="3014DA16"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Ellen MacArthur Foundation,</w:t>
      </w:r>
      <w:r w:rsidRPr="001937D7">
        <w:rPr>
          <w:rFonts w:asciiTheme="majorHAnsi" w:hAnsiTheme="majorHAnsi" w:cstheme="majorHAnsi"/>
          <w:i/>
          <w:sz w:val="20"/>
          <w:szCs w:val="20"/>
        </w:rPr>
        <w:t xml:space="preserve"> </w:t>
      </w:r>
      <w:r w:rsidRPr="001937D7">
        <w:rPr>
          <w:rFonts w:asciiTheme="majorHAnsi" w:hAnsiTheme="majorHAnsi" w:cstheme="majorHAnsi"/>
          <w:sz w:val="20"/>
          <w:szCs w:val="20"/>
        </w:rPr>
        <w:t xml:space="preserve">“Completing the Picture: How the Circular Economy Tackles Climate Change,” 2019, </w:t>
      </w:r>
      <w:hyperlink r:id="rId27">
        <w:r w:rsidRPr="001937D7">
          <w:rPr>
            <w:rFonts w:asciiTheme="majorHAnsi" w:hAnsiTheme="majorHAnsi" w:cstheme="majorHAnsi"/>
            <w:sz w:val="20"/>
            <w:szCs w:val="20"/>
          </w:rPr>
          <w:t>ww.ellenmacarthurfoundation.org/publications/completing-the-picture-climate-change</w:t>
        </w:r>
      </w:hyperlink>
      <w:r w:rsidRPr="001937D7">
        <w:rPr>
          <w:rFonts w:asciiTheme="majorHAnsi" w:hAnsiTheme="majorHAnsi" w:cstheme="majorHAnsi"/>
          <w:sz w:val="20"/>
          <w:szCs w:val="20"/>
        </w:rPr>
        <w:t xml:space="preserve">; World Economic Forum, “Towards the Circular Economy: Accelerating the Scale-up across Global Supply Chains,” 2014, </w:t>
      </w:r>
      <w:hyperlink r:id="rId28">
        <w:r w:rsidRPr="001937D7">
          <w:rPr>
            <w:rFonts w:asciiTheme="majorHAnsi" w:hAnsiTheme="majorHAnsi" w:cstheme="majorHAnsi"/>
            <w:sz w:val="20"/>
            <w:szCs w:val="20"/>
          </w:rPr>
          <w:t>http://www3.weforum.org/docs/WEF_ENV_TowardsCircularEconomy_Report_2014.pdf</w:t>
        </w:r>
      </w:hyperlink>
      <w:r w:rsidRPr="001937D7">
        <w:rPr>
          <w:rFonts w:asciiTheme="majorHAnsi" w:hAnsiTheme="majorHAnsi" w:cstheme="majorHAnsi"/>
          <w:sz w:val="20"/>
          <w:szCs w:val="20"/>
        </w:rPr>
        <w:t>.</w:t>
      </w:r>
    </w:p>
  </w:footnote>
  <w:footnote w:id="21">
    <w:p w14:paraId="2AFF555C"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i/>
          <w:sz w:val="20"/>
          <w:szCs w:val="20"/>
        </w:rPr>
        <w:t>Id</w:t>
      </w:r>
      <w:r w:rsidRPr="001937D7">
        <w:rPr>
          <w:rFonts w:asciiTheme="majorHAnsi" w:hAnsiTheme="majorHAnsi" w:cstheme="majorHAnsi"/>
          <w:sz w:val="20"/>
          <w:szCs w:val="20"/>
        </w:rPr>
        <w:t>.</w:t>
      </w:r>
    </w:p>
  </w:footnote>
  <w:footnote w:id="22">
    <w:p w14:paraId="207A7C52" w14:textId="77777777" w:rsidR="00E277D2" w:rsidRPr="001937D7" w:rsidRDefault="00396C3E">
      <w:pPr>
        <w:spacing w:line="240" w:lineRule="auto"/>
        <w:rPr>
          <w:rFonts w:asciiTheme="majorHAnsi" w:hAnsiTheme="majorHAnsi" w:cstheme="majorHAnsi"/>
          <w:sz w:val="20"/>
          <w:szCs w:val="20"/>
        </w:rPr>
      </w:pPr>
      <w:r w:rsidRPr="001937D7">
        <w:rPr>
          <w:rFonts w:asciiTheme="majorHAnsi" w:hAnsiTheme="majorHAnsi" w:cstheme="majorHAnsi"/>
          <w:sz w:val="20"/>
          <w:szCs w:val="20"/>
          <w:vertAlign w:val="superscript"/>
        </w:rPr>
        <w:footnoteRef/>
      </w:r>
      <w:r w:rsidRPr="001937D7">
        <w:rPr>
          <w:rFonts w:asciiTheme="majorHAnsi" w:hAnsiTheme="majorHAnsi" w:cstheme="majorHAnsi"/>
          <w:sz w:val="20"/>
          <w:szCs w:val="20"/>
        </w:rPr>
        <w:t xml:space="preserve">Karen Bell, </w:t>
      </w:r>
      <w:r w:rsidRPr="001937D7">
        <w:rPr>
          <w:rFonts w:asciiTheme="majorHAnsi" w:hAnsiTheme="majorHAnsi" w:cstheme="majorHAnsi"/>
          <w:i/>
          <w:sz w:val="20"/>
          <w:szCs w:val="20"/>
        </w:rPr>
        <w:t>The Causes of Environmental Injustice</w:t>
      </w:r>
      <w:r w:rsidRPr="001937D7">
        <w:rPr>
          <w:rFonts w:asciiTheme="majorHAnsi" w:hAnsiTheme="majorHAnsi" w:cstheme="majorHAnsi"/>
          <w:sz w:val="20"/>
          <w:szCs w:val="20"/>
        </w:rPr>
        <w:t>, in Achieving Environmental Justice: A Cross-National Analysis, 2014, DOI: 10.1332/</w:t>
      </w:r>
      <w:proofErr w:type="spellStart"/>
      <w:r w:rsidRPr="001937D7">
        <w:rPr>
          <w:rFonts w:asciiTheme="majorHAnsi" w:hAnsiTheme="majorHAnsi" w:cstheme="majorHAnsi"/>
          <w:sz w:val="20"/>
          <w:szCs w:val="20"/>
        </w:rPr>
        <w:t>policypress</w:t>
      </w:r>
      <w:proofErr w:type="spellEnd"/>
      <w:r w:rsidRPr="001937D7">
        <w:rPr>
          <w:rFonts w:asciiTheme="majorHAnsi" w:hAnsiTheme="majorHAnsi" w:cstheme="majorHAnsi"/>
          <w:sz w:val="20"/>
          <w:szCs w:val="20"/>
        </w:rPr>
        <w:t>/9781447305941.001.0001.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B614" w14:textId="77777777" w:rsidR="008A4DF1" w:rsidRDefault="008A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6FFD" w14:textId="06090689" w:rsidR="009E3885" w:rsidRPr="009E3885" w:rsidRDefault="009E3885" w:rsidP="009E3885">
    <w:pPr>
      <w:pStyle w:val="Header"/>
    </w:pPr>
    <w:r w:rsidRPr="00692C4C">
      <w:rPr>
        <w:noProof/>
      </w:rPr>
      <w:drawing>
        <wp:anchor distT="0" distB="0" distL="114300" distR="114300" simplePos="0" relativeHeight="251658240" behindDoc="1" locked="0" layoutInCell="1" allowOverlap="1" wp14:anchorId="234C625B" wp14:editId="1C834B39">
          <wp:simplePos x="0" y="0"/>
          <wp:positionH relativeFrom="column">
            <wp:posOffset>-609600</wp:posOffset>
          </wp:positionH>
          <wp:positionV relativeFrom="paragraph">
            <wp:posOffset>-266700</wp:posOffset>
          </wp:positionV>
          <wp:extent cx="2943860" cy="1209675"/>
          <wp:effectExtent l="0" t="0" r="889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3860" cy="1209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0477" w14:textId="77777777" w:rsidR="008A4DF1" w:rsidRDefault="008A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D6E2A"/>
    <w:multiLevelType w:val="multilevel"/>
    <w:tmpl w:val="18B05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E4A39"/>
    <w:multiLevelType w:val="multilevel"/>
    <w:tmpl w:val="72D25E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D2004D"/>
    <w:multiLevelType w:val="multilevel"/>
    <w:tmpl w:val="66BA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31773A"/>
    <w:multiLevelType w:val="multilevel"/>
    <w:tmpl w:val="98D80B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D2"/>
    <w:rsid w:val="000C7AE6"/>
    <w:rsid w:val="00183B73"/>
    <w:rsid w:val="001937D7"/>
    <w:rsid w:val="001B6A69"/>
    <w:rsid w:val="00396C3E"/>
    <w:rsid w:val="00483068"/>
    <w:rsid w:val="004D5742"/>
    <w:rsid w:val="007F1015"/>
    <w:rsid w:val="008A4DF1"/>
    <w:rsid w:val="008D4C50"/>
    <w:rsid w:val="0092115A"/>
    <w:rsid w:val="009E3885"/>
    <w:rsid w:val="00A50BAE"/>
    <w:rsid w:val="00A61D3B"/>
    <w:rsid w:val="00C04CF2"/>
    <w:rsid w:val="00CE5242"/>
    <w:rsid w:val="00E277D2"/>
    <w:rsid w:val="00F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36A"/>
  <w15:docId w15:val="{C37307A1-2BEC-4968-83BC-4360030A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1015"/>
    <w:pPr>
      <w:ind w:left="720"/>
      <w:contextualSpacing/>
    </w:pPr>
  </w:style>
  <w:style w:type="paragraph" w:styleId="Header">
    <w:name w:val="header"/>
    <w:basedOn w:val="Normal"/>
    <w:link w:val="HeaderChar"/>
    <w:uiPriority w:val="99"/>
    <w:unhideWhenUsed/>
    <w:rsid w:val="00C04CF2"/>
    <w:pPr>
      <w:tabs>
        <w:tab w:val="center" w:pos="4680"/>
        <w:tab w:val="right" w:pos="9360"/>
      </w:tabs>
      <w:spacing w:line="240" w:lineRule="auto"/>
    </w:pPr>
  </w:style>
  <w:style w:type="character" w:customStyle="1" w:styleId="HeaderChar">
    <w:name w:val="Header Char"/>
    <w:basedOn w:val="DefaultParagraphFont"/>
    <w:link w:val="Header"/>
    <w:uiPriority w:val="99"/>
    <w:rsid w:val="00C04CF2"/>
  </w:style>
  <w:style w:type="paragraph" w:styleId="Footer">
    <w:name w:val="footer"/>
    <w:basedOn w:val="Normal"/>
    <w:link w:val="FooterChar"/>
    <w:uiPriority w:val="99"/>
    <w:unhideWhenUsed/>
    <w:rsid w:val="00C04CF2"/>
    <w:pPr>
      <w:tabs>
        <w:tab w:val="center" w:pos="4680"/>
        <w:tab w:val="right" w:pos="9360"/>
      </w:tabs>
      <w:spacing w:line="240" w:lineRule="auto"/>
    </w:pPr>
  </w:style>
  <w:style w:type="character" w:customStyle="1" w:styleId="FooterChar">
    <w:name w:val="Footer Char"/>
    <w:basedOn w:val="DefaultParagraphFont"/>
    <w:link w:val="Footer"/>
    <w:uiPriority w:val="99"/>
    <w:rsid w:val="00C04CF2"/>
  </w:style>
  <w:style w:type="paragraph" w:styleId="EndnoteText">
    <w:name w:val="endnote text"/>
    <w:basedOn w:val="Normal"/>
    <w:link w:val="EndnoteTextChar"/>
    <w:uiPriority w:val="99"/>
    <w:semiHidden/>
    <w:unhideWhenUsed/>
    <w:rsid w:val="001937D7"/>
    <w:pPr>
      <w:spacing w:line="240" w:lineRule="auto"/>
    </w:pPr>
    <w:rPr>
      <w:sz w:val="20"/>
      <w:szCs w:val="20"/>
    </w:rPr>
  </w:style>
  <w:style w:type="character" w:customStyle="1" w:styleId="EndnoteTextChar">
    <w:name w:val="Endnote Text Char"/>
    <w:basedOn w:val="DefaultParagraphFont"/>
    <w:link w:val="EndnoteText"/>
    <w:uiPriority w:val="99"/>
    <w:semiHidden/>
    <w:rsid w:val="001937D7"/>
    <w:rPr>
      <w:sz w:val="20"/>
      <w:szCs w:val="20"/>
    </w:rPr>
  </w:style>
  <w:style w:type="character" w:styleId="EndnoteReference">
    <w:name w:val="endnote reference"/>
    <w:basedOn w:val="DefaultParagraphFont"/>
    <w:uiPriority w:val="99"/>
    <w:semiHidden/>
    <w:unhideWhenUsed/>
    <w:rsid w:val="001937D7"/>
    <w:rPr>
      <w:vertAlign w:val="superscript"/>
    </w:rPr>
  </w:style>
  <w:style w:type="paragraph" w:styleId="FootnoteText">
    <w:name w:val="footnote text"/>
    <w:basedOn w:val="Normal"/>
    <w:link w:val="FootnoteTextChar"/>
    <w:uiPriority w:val="99"/>
    <w:semiHidden/>
    <w:unhideWhenUsed/>
    <w:rsid w:val="001937D7"/>
    <w:pPr>
      <w:spacing w:line="240" w:lineRule="auto"/>
    </w:pPr>
    <w:rPr>
      <w:sz w:val="20"/>
      <w:szCs w:val="20"/>
    </w:rPr>
  </w:style>
  <w:style w:type="character" w:customStyle="1" w:styleId="FootnoteTextChar">
    <w:name w:val="Footnote Text Char"/>
    <w:basedOn w:val="DefaultParagraphFont"/>
    <w:link w:val="FootnoteText"/>
    <w:uiPriority w:val="99"/>
    <w:semiHidden/>
    <w:rsid w:val="001937D7"/>
    <w:rPr>
      <w:sz w:val="20"/>
      <w:szCs w:val="20"/>
    </w:rPr>
  </w:style>
  <w:style w:type="character" w:styleId="FootnoteReference">
    <w:name w:val="footnote reference"/>
    <w:basedOn w:val="DefaultParagraphFont"/>
    <w:uiPriority w:val="99"/>
    <w:semiHidden/>
    <w:unhideWhenUsed/>
    <w:rsid w:val="001937D7"/>
    <w:rPr>
      <w:vertAlign w:val="superscript"/>
    </w:rPr>
  </w:style>
  <w:style w:type="character" w:styleId="Hyperlink">
    <w:name w:val="Hyperlink"/>
    <w:basedOn w:val="DefaultParagraphFont"/>
    <w:uiPriority w:val="99"/>
    <w:unhideWhenUsed/>
    <w:rsid w:val="001937D7"/>
    <w:rPr>
      <w:color w:val="0000FF" w:themeColor="hyperlink"/>
      <w:u w:val="single"/>
    </w:rPr>
  </w:style>
  <w:style w:type="character" w:styleId="UnresolvedMention">
    <w:name w:val="Unresolved Mention"/>
    <w:basedOn w:val="DefaultParagraphFont"/>
    <w:uiPriority w:val="99"/>
    <w:semiHidden/>
    <w:unhideWhenUsed/>
    <w:rsid w:val="001937D7"/>
    <w:rPr>
      <w:color w:val="605E5C"/>
      <w:shd w:val="clear" w:color="auto" w:fill="E1DFDD"/>
    </w:rPr>
  </w:style>
  <w:style w:type="paragraph" w:styleId="BalloonText">
    <w:name w:val="Balloon Text"/>
    <w:basedOn w:val="Normal"/>
    <w:link w:val="BalloonTextChar"/>
    <w:uiPriority w:val="99"/>
    <w:semiHidden/>
    <w:unhideWhenUsed/>
    <w:rsid w:val="00A61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40.org/researches/municipality-led-circular-economy" TargetMode="External"/><Relationship Id="rId18" Type="http://schemas.openxmlformats.org/officeDocument/2006/relationships/hyperlink" Target="https://circulareconomy.europa.eu/platform/sites/default/files/5d15be02940ad0c394e7a9ff_circle_economy_-_the_role_of_municipal_policy_in_the_circular_economy.pdf" TargetMode="External"/><Relationship Id="rId26" Type="http://schemas.openxmlformats.org/officeDocument/2006/relationships/hyperlink" Target="https://www.c40.org/researches/municipality-led-circular-economy" TargetMode="External"/><Relationship Id="rId39" Type="http://schemas.openxmlformats.org/officeDocument/2006/relationships/hyperlink" Target="https://publicworks.baltimorecity.gov/sites/default/files/LWBBTask5ReportFINAL4-15-20.pdf" TargetMode="External"/><Relationship Id="rId21" Type="http://schemas.openxmlformats.org/officeDocument/2006/relationships/hyperlink" Target="https://www.c40.org/researches/municipality-led-circular-economy" TargetMode="External"/><Relationship Id="rId34" Type="http://schemas.openxmlformats.org/officeDocument/2006/relationships/hyperlink" Target="https://www.baltimoresustainability.org/wp-content/uploads/2018/09/BaltimoreFoodWasteRecoveryStrategy_Sept2018_FINAL.pdf" TargetMode="External"/><Relationship Id="rId42" Type="http://schemas.openxmlformats.org/officeDocument/2006/relationships/hyperlink" Target="https://www-static.bouldercolorado.gov/docs/green-points-guideline-booklet-1-201306271201.pdf" TargetMode="External"/><Relationship Id="rId47" Type="http://schemas.openxmlformats.org/officeDocument/2006/relationships/hyperlink" Target="https://www.c40.org/researches/municipality-led-circular-economy" TargetMode="External"/><Relationship Id="rId50" Type="http://schemas.openxmlformats.org/officeDocument/2006/relationships/hyperlink" Target="https://www.c40.org/researches/municipality-led-circular-economy" TargetMode="External"/><Relationship Id="rId55" Type="http://schemas.openxmlformats.org/officeDocument/2006/relationships/hyperlink" Target="https://www.c40.org/researches/municipality-led-circular-economy" TargetMode="External"/><Relationship Id="rId63" Type="http://schemas.openxmlformats.org/officeDocument/2006/relationships/fontTable" Target="fontTable.xml"/><Relationship Id="rId7" Type="http://schemas.openxmlformats.org/officeDocument/2006/relationships/hyperlink" Target="https://lpdd.org" TargetMode="External"/><Relationship Id="rId2" Type="http://schemas.openxmlformats.org/officeDocument/2006/relationships/styles" Target="styles.xml"/><Relationship Id="rId16" Type="http://schemas.openxmlformats.org/officeDocument/2006/relationships/hyperlink" Target="https://www.c40.org/researches/municipality-led-circular-economy" TargetMode="External"/><Relationship Id="rId29" Type="http://schemas.openxmlformats.org/officeDocument/2006/relationships/hyperlink" Target="https://circulareconomy.europa.eu/platform/sites/default/files/5d15be02940ad0c394e7a9ff_circle_economy_-_the_role_of_municipal_policy_in_the_circular_economy.pdf" TargetMode="External"/><Relationship Id="rId11" Type="http://schemas.openxmlformats.org/officeDocument/2006/relationships/hyperlink" Target="https://circulareconomy.europa.eu/platform/sites/default/files/5d15be02940ad0c394e7a9ff_circle_economy_-_the_role_of_municipal_policy_in_the_circular_economy.pdf" TargetMode="External"/><Relationship Id="rId24" Type="http://schemas.openxmlformats.org/officeDocument/2006/relationships/hyperlink" Target="https://circulareconomy.europa.eu/platform/sites/default/files/5d15be02940ad0c394e7a9ff_circle_economy_-_the_role_of_municipal_policy_in_the_circular_economy.pdf" TargetMode="External"/><Relationship Id="rId32" Type="http://schemas.openxmlformats.org/officeDocument/2006/relationships/hyperlink" Target="https://circulareconomy.europa.eu/platform/sites/default/files/5d15be02940ad0c394e7a9ff_circle_economy_-_the_role_of_municipal_policy_in_the_circular_economy.pdf" TargetMode="External"/><Relationship Id="rId37" Type="http://schemas.openxmlformats.org/officeDocument/2006/relationships/hyperlink" Target="https://www.c40.org/researches/municipality-led-circular-economy" TargetMode="External"/><Relationship Id="rId40" Type="http://schemas.openxmlformats.org/officeDocument/2006/relationships/hyperlink" Target="https://www-static.bouldercolorado.gov/docs/Zero-Waste-Strategic-Plan-Action-Plan-Web-1-201604131208.pdf?_ga=2.97216799.1483200070.1605810614-123720360.1605810614" TargetMode="External"/><Relationship Id="rId45" Type="http://schemas.openxmlformats.org/officeDocument/2006/relationships/hyperlink" Target="https://www.c40.org/researches/municipality-led-circular-economy" TargetMode="External"/><Relationship Id="rId53" Type="http://schemas.openxmlformats.org/officeDocument/2006/relationships/hyperlink" Target="https://www.c40.org/researches/municipality-led-circular-economy"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www.c40.org/researches/municipality-led-circular-economy" TargetMode="External"/><Relationship Id="rId14" Type="http://schemas.openxmlformats.org/officeDocument/2006/relationships/hyperlink" Target="https://www.c40.org/researches/municipality-led-circular-economy" TargetMode="External"/><Relationship Id="rId22" Type="http://schemas.openxmlformats.org/officeDocument/2006/relationships/hyperlink" Target="https://publicworks.baltimorecity.gov/sites/default/files/LWBBTask5ReportFINAL4-15-20.pdf" TargetMode="External"/><Relationship Id="rId27" Type="http://schemas.openxmlformats.org/officeDocument/2006/relationships/hyperlink" Target="https://circulareconomy.europa.eu/platform/sites/default/files/5d15be02940ad0c394e7a9ff_circle_economy_-_the_role_of_municipal_policy_in_the_circular_economy.pdf" TargetMode="External"/><Relationship Id="rId30" Type="http://schemas.openxmlformats.org/officeDocument/2006/relationships/hyperlink" Target="https://circulareconomy.europa.eu/platform/sites/default/files/5d15be02940ad0c394e7a9ff_circle_economy_-_the_role_of_municipal_policy_in_the_circular_economy.pdf" TargetMode="External"/><Relationship Id="rId35" Type="http://schemas.openxmlformats.org/officeDocument/2006/relationships/hyperlink" Target="https://circulareconomy.europa.eu/platform/sites/default/files/5d15be02940ad0c394e7a9ff_circle_economy_-_the_role_of_municipal_policy_in_the_circular_economy.pdf" TargetMode="External"/><Relationship Id="rId43" Type="http://schemas.openxmlformats.org/officeDocument/2006/relationships/hyperlink" Target="https://circulareconomy.europa.eu/platform/sites/default/files/5d15be02940ad0c394e7a9ff_circle_economy_-_the_role_of_municipal_policy_in_the_circular_economy.pdf" TargetMode="External"/><Relationship Id="rId48" Type="http://schemas.openxmlformats.org/officeDocument/2006/relationships/hyperlink" Target="https://www.c40.org/researches/municipality-led-circular-economy" TargetMode="External"/><Relationship Id="rId56" Type="http://schemas.openxmlformats.org/officeDocument/2006/relationships/hyperlink" Target="https://baltimore.legistar.com/LegislationDetail.aspx?ID=3987391&amp;GUID=B0F53830-8387-474B-A1C0-09B5524657F1&amp;Options=ID%7CText%7C&amp;Search=plastic&amp;FullText=1" TargetMode="External"/><Relationship Id="rId64" Type="http://schemas.openxmlformats.org/officeDocument/2006/relationships/theme" Target="theme/theme1.xml"/><Relationship Id="rId8" Type="http://schemas.openxmlformats.org/officeDocument/2006/relationships/hyperlink" Target="https://static1.squarespace.com/static/5fda95076ad9e806b24bf1e1/t/600772cbbd9c80478565b749/1611100875108/Resolution+for+a+Circular+Economy.pdf" TargetMode="External"/><Relationship Id="rId51" Type="http://schemas.openxmlformats.org/officeDocument/2006/relationships/hyperlink" Target="https://www.c40.org/researches/municipality-led-circular-economy" TargetMode="External"/><Relationship Id="rId3" Type="http://schemas.openxmlformats.org/officeDocument/2006/relationships/settings" Target="settings.xml"/><Relationship Id="rId12" Type="http://schemas.openxmlformats.org/officeDocument/2006/relationships/hyperlink" Target="https://www.c40.org/researches/municipality-led-circular-economy" TargetMode="External"/><Relationship Id="rId17" Type="http://schemas.openxmlformats.org/officeDocument/2006/relationships/hyperlink" Target="https://circulareconomy.europa.eu/platform/sites/default/files/5d15be02940ad0c394e7a9ff_circle_economy_-_the_role_of_municipal_policy_in_the_circular_economy.pdf" TargetMode="External"/><Relationship Id="rId25" Type="http://schemas.openxmlformats.org/officeDocument/2006/relationships/hyperlink" Target="https://www.climateworks.org/wp-content/uploads/2019/09/Green-Public-Procurement-Final-28Aug2019.pdf" TargetMode="External"/><Relationship Id="rId33" Type="http://schemas.openxmlformats.org/officeDocument/2006/relationships/hyperlink" Target="https://circulareconomy.europa.eu/platform/sites/default/files/5d15be02940ad0c394e7a9ff_circle_economy_-_the_role_of_municipal_policy_in_the_circular_economy.pdf" TargetMode="External"/><Relationship Id="rId38" Type="http://schemas.openxmlformats.org/officeDocument/2006/relationships/hyperlink" Target="https://bouldercolorado.gov/zero-waste/universal-zero-waste-ordinance" TargetMode="External"/><Relationship Id="rId46" Type="http://schemas.openxmlformats.org/officeDocument/2006/relationships/hyperlink" Target="https://circulareconomy.europa.eu/platform/sites/default/files/5d15be02940ad0c394e7a9ff_circle_economy_-_the_role_of_municipal_policy_in_the_circular_economy.pdf" TargetMode="External"/><Relationship Id="rId59" Type="http://schemas.openxmlformats.org/officeDocument/2006/relationships/footer" Target="footer1.xml"/><Relationship Id="rId20" Type="http://schemas.openxmlformats.org/officeDocument/2006/relationships/hyperlink" Target="https://www.c40.org/researches/municipality-led-circular-economy" TargetMode="External"/><Relationship Id="rId41" Type="http://schemas.openxmlformats.org/officeDocument/2006/relationships/hyperlink" Target="https://circulareconomy.europa.eu/platform/sites/default/files/5d15be02940ad0c394e7a9ff_circle_economy_-_the_role_of_municipal_policy_in_the_circular_economy.pdf" TargetMode="External"/><Relationship Id="rId54" Type="http://schemas.openxmlformats.org/officeDocument/2006/relationships/hyperlink" Target="https://www.c40.org/researches/municipality-led-circular-economy"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40.org/researches/municipality-led-circular-economy" TargetMode="External"/><Relationship Id="rId23" Type="http://schemas.openxmlformats.org/officeDocument/2006/relationships/hyperlink" Target="https://www.c40.org/researches/municipality-led-circular-economy" TargetMode="External"/><Relationship Id="rId28" Type="http://schemas.openxmlformats.org/officeDocument/2006/relationships/hyperlink" Target="https://circulareconomy.europa.eu/platform/sites/default/files/5d15be02940ad0c394e7a9ff_circle_economy_-_the_role_of_municipal_policy_in_the_circular_economy.pdf" TargetMode="External"/><Relationship Id="rId36" Type="http://schemas.openxmlformats.org/officeDocument/2006/relationships/hyperlink" Target="https://www.c40.org/researches/municipality-led-circular-economy" TargetMode="External"/><Relationship Id="rId49" Type="http://schemas.openxmlformats.org/officeDocument/2006/relationships/hyperlink" Target="https://www.c40.org/researches/municipality-led-circular-economy" TargetMode="External"/><Relationship Id="rId57" Type="http://schemas.openxmlformats.org/officeDocument/2006/relationships/header" Target="header1.xml"/><Relationship Id="rId10" Type="http://schemas.openxmlformats.org/officeDocument/2006/relationships/hyperlink" Target="https://circulareconomy.europa.eu/platform/sites/default/files/5d15be02940ad0c394e7a9ff_circle_economy_-_the_role_of_municipal_policy_in_the_circular_economy.pdf" TargetMode="External"/><Relationship Id="rId31" Type="http://schemas.openxmlformats.org/officeDocument/2006/relationships/hyperlink" Target="https://circulareconomy.europa.eu/platform/sites/default/files/5d15be02940ad0c394e7a9ff_circle_economy_-_the_role_of_municipal_policy_in_the_circular_economy.pdf" TargetMode="External"/><Relationship Id="rId44" Type="http://schemas.openxmlformats.org/officeDocument/2006/relationships/hyperlink" Target="https://www.c40.org/researches/municipality-led-circular-economy" TargetMode="External"/><Relationship Id="rId52" Type="http://schemas.openxmlformats.org/officeDocument/2006/relationships/hyperlink" Target="https://www.c40.org/researches/municipality-led-circular-economy"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40.org/researches/municipality-led-circular-econo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mateequitycente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11625-017-0502-9" TargetMode="External"/><Relationship Id="rId13" Type="http://schemas.openxmlformats.org/officeDocument/2006/relationships/hyperlink" Target="https://www.ellenmacarthurfoundation.org/circular-economy/concept" TargetMode="External"/><Relationship Id="rId18" Type="http://schemas.openxmlformats.org/officeDocument/2006/relationships/hyperlink" Target="https://www.env.go.jp/en/wpaper/2018/pdf/04.pdf" TargetMode="External"/><Relationship Id="rId26" Type="http://schemas.openxmlformats.org/officeDocument/2006/relationships/hyperlink" Target="https://www.ellenmacarthurfoundation.org/assets/downloads/Completing_The_Picture_How_The_Circular_Economy_Tackles_Climate_Change_V3_26_September.pdf" TargetMode="External"/><Relationship Id="rId3" Type="http://schemas.openxmlformats.org/officeDocument/2006/relationships/hyperlink" Target="https://intercongreen.com/2010/02/17/recycling-vs-upcycling-what-is-the-difference/" TargetMode="External"/><Relationship Id="rId21" Type="http://schemas.openxmlformats.org/officeDocument/2006/relationships/hyperlink" Target="https://unfccc.int/news/circular-economy-crucial-for-paris-climate-goals" TargetMode="External"/><Relationship Id="rId7" Type="http://schemas.openxmlformats.org/officeDocument/2006/relationships/hyperlink" Target="https://www.ellenmacarthurfoundation.org/circular-economy/concept/schools-of-thought" TargetMode="External"/><Relationship Id="rId12" Type="http://schemas.openxmlformats.org/officeDocument/2006/relationships/hyperlink" Target="https://www.kateraworth.com/doughnut/" TargetMode="External"/><Relationship Id="rId17" Type="http://schemas.openxmlformats.org/officeDocument/2006/relationships/hyperlink" Target="https://www.unenvironment.org/news-and-stories/story/closing-loop-how-circular-economy-helps-us-beatpollution" TargetMode="External"/><Relationship Id="rId25" Type="http://schemas.openxmlformats.org/officeDocument/2006/relationships/hyperlink" Target="https://economics.rabobank.com/publications/2015/july/the-potential-of-the-circular-economy/" TargetMode="External"/><Relationship Id="rId2" Type="http://schemas.openxmlformats.org/officeDocument/2006/relationships/hyperlink" Target="https://www.metabolic.nl/news/the-seven-pillars-of-the-circular-economy/" TargetMode="External"/><Relationship Id="rId16" Type="http://schemas.openxmlformats.org/officeDocument/2006/relationships/hyperlink" Target="https://www.ellenmacarthurfoundation.org/explore/the-circular-economy-in-detail" TargetMode="External"/><Relationship Id="rId20" Type="http://schemas.openxmlformats.org/officeDocument/2006/relationships/hyperlink" Target="https://unfccc.int/news/circular-economy-crucial-for-paris-climate-goals" TargetMode="External"/><Relationship Id="rId1" Type="http://schemas.openxmlformats.org/officeDocument/2006/relationships/hyperlink" Target="https://lpdd.org" TargetMode="External"/><Relationship Id="rId6" Type="http://schemas.openxmlformats.org/officeDocument/2006/relationships/hyperlink" Target="https://www.ellenmacarthurfoundation.org/circular-economy/concept/schools-of-thought" TargetMode="External"/><Relationship Id="rId11" Type="http://schemas.openxmlformats.org/officeDocument/2006/relationships/hyperlink" Target="https://www.metabolic.nl/news/the-seven-pillars-of-the-circular-economy/" TargetMode="External"/><Relationship Id="rId24" Type="http://schemas.openxmlformats.org/officeDocument/2006/relationships/hyperlink" Target="https://economics.rabobank.com/publications/2015/july/the-potential-of-the-circular-economy/" TargetMode="External"/><Relationship Id="rId5" Type="http://schemas.openxmlformats.org/officeDocument/2006/relationships/hyperlink" Target="https://www.ellenmacarthurfoundation.org/circular-economy/concept" TargetMode="External"/><Relationship Id="rId15" Type="http://schemas.openxmlformats.org/officeDocument/2006/relationships/hyperlink" Target="https://doi.org/10.1007/s11625-017-0502-9" TargetMode="External"/><Relationship Id="rId23" Type="http://schemas.openxmlformats.org/officeDocument/2006/relationships/hyperlink" Target="https://www.mckinsey.com/business-functions/sustainability/our-insights/mapping-the-benefits-of-a-circular-economy" TargetMode="External"/><Relationship Id="rId28" Type="http://schemas.openxmlformats.org/officeDocument/2006/relationships/hyperlink" Target="http://www3.weforum.org/docs/WEF_ENV_TowardsCircularEconomy_Report_2014.pdf" TargetMode="External"/><Relationship Id="rId10" Type="http://schemas.openxmlformats.org/officeDocument/2006/relationships/hyperlink" Target="https://doi.org/10.1016/j.jclepro.2017.12.111" TargetMode="External"/><Relationship Id="rId19" Type="http://schemas.openxmlformats.org/officeDocument/2006/relationships/hyperlink" Target="https://ec.europa.eu/environment/circular-economy/" TargetMode="External"/><Relationship Id="rId4" Type="http://schemas.openxmlformats.org/officeDocument/2006/relationships/hyperlink" Target="https://www.ellenmacarthurfoundation.org/circular-economy/concept" TargetMode="External"/><Relationship Id="rId9" Type="http://schemas.openxmlformats.org/officeDocument/2006/relationships/hyperlink" Target="https://doi.org/10.1111/jiec.12554" TargetMode="External"/><Relationship Id="rId14" Type="http://schemas.openxmlformats.org/officeDocument/2006/relationships/hyperlink" Target="https://www.ellenmacarthurfoundation.org/circular-economy/concept" TargetMode="External"/><Relationship Id="rId22" Type="http://schemas.openxmlformats.org/officeDocument/2006/relationships/hyperlink" Target="https://www.mckinsey.com/business-functions/sustainability/our-insights/mapping-the-benefits-of-a-circular-economy" TargetMode="External"/><Relationship Id="rId27" Type="http://schemas.openxmlformats.org/officeDocument/2006/relationships/hyperlink" Target="http://www.ellenmacarthurfoundation.org/publications/completing-the-picture-climate-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15</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Zimmerman</dc:creator>
  <cp:lastModifiedBy>Greg Hamilton</cp:lastModifiedBy>
  <cp:revision>9</cp:revision>
  <dcterms:created xsi:type="dcterms:W3CDTF">2020-12-30T18:08:00Z</dcterms:created>
  <dcterms:modified xsi:type="dcterms:W3CDTF">2021-01-20T00:05:00Z</dcterms:modified>
</cp:coreProperties>
</file>